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652F54" w:rsidRDefault="0061636C">
      <w:r>
        <w:rPr>
          <w:noProof/>
          <w:lang w:eastAsia="ru-RU"/>
        </w:rPr>
        <mc:AlternateContent>
          <mc:Choice Requires="wps">
            <w:drawing>
              <wp:anchor distT="0" distB="0" distL="114935" distR="114935" simplePos="0" relativeHeight="251656192" behindDoc="0" locked="0" layoutInCell="1" allowOverlap="1">
                <wp:simplePos x="0" y="0"/>
                <wp:positionH relativeFrom="column">
                  <wp:posOffset>2591435</wp:posOffset>
                </wp:positionH>
                <wp:positionV relativeFrom="paragraph">
                  <wp:posOffset>-77470</wp:posOffset>
                </wp:positionV>
                <wp:extent cx="1022985" cy="1083945"/>
                <wp:effectExtent l="0" t="0" r="0" b="0"/>
                <wp:wrapNone/>
                <wp:docPr id="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2985" cy="108394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652F54" w:rsidRDefault="0061636C">
                            <w:r>
                              <w:rPr>
                                <w:rFonts w:ascii="Arial" w:hAnsi="Arial"/>
                                <w:noProof/>
                                <w:sz w:val="24"/>
                                <w:lang w:eastAsia="ru-RU"/>
                              </w:rPr>
                              <w:drawing>
                                <wp:inline distT="0" distB="0" distL="0" distR="0">
                                  <wp:extent cx="1009650" cy="10668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09650" cy="1066800"/>
                                          </a:xfrm>
                                          <a:prstGeom prst="rect">
                                            <a:avLst/>
                                          </a:prstGeom>
                                          <a:solidFill>
                                            <a:srgbClr val="FFFFFF">
                                              <a:alpha val="0"/>
                                            </a:srgbClr>
                                          </a:solidFill>
                                          <a:ln>
                                            <a:noFill/>
                                          </a:ln>
                                        </pic:spPr>
                                      </pic:pic>
                                    </a:graphicData>
                                  </a:graphic>
                                </wp:inline>
                              </w:drawing>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04.05pt;margin-top:-6.1pt;width:80.55pt;height:85.35pt;z-index:251656192;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" stroked="f">
                <v:fill opacity="0"/>
                <v:textbox inset="0,0,0,0">
                  <w:txbxContent>
                    <w:p w:rsidR="00652F54" w:rsidRDefault="0061636C">
                      <w:r>
                        <w:rPr>
                          <w:rFonts w:ascii="Arial" w:hAnsi="Arial"/>
                          <w:noProof/>
                          <w:sz w:val="24"/>
                          <w:lang w:eastAsia="ru-RU"/>
                        </w:rPr>
                        <w:drawing>
                          <wp:inline distT="0" distB="0" distL="0" distR="0">
                            <wp:extent cx="1009650" cy="10668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09650" cy="1066800"/>
                                    </a:xfrm>
                                    <a:prstGeom prst="rect">
                                      <a:avLst/>
                                    </a:prstGeom>
                                    <a:solidFill>
                                      <a:srgbClr val="FFFFFF">
                                        <a:alpha val="0"/>
                                      </a:srgbClr>
                                    </a:solidFill>
                                    <a:ln>
                                      <a:noFill/>
                                    </a:ln>
                                  </pic:spPr>
                                </pic:pic>
                              </a:graphicData>
                            </a:graphic>
                          </wp:inline>
                        </w:drawing>
                      </w:r>
                    </w:p>
                  </w:txbxContent>
                </v:textbox>
              </v:shape>
            </w:pict>
          </mc:Fallback>
        </mc:AlternateContent>
      </w:r>
      <w:r w:rsidR="008166E5">
        <w:rPr>
          <w:rFonts w:ascii="a_Timer Bashkir" w:hAnsi="a_Timer Bashkir" w:cs="Arial"/>
          <w:szCs w:val="18"/>
        </w:rPr>
        <w:t>-</w:t>
      </w:r>
      <w:r w:rsidR="00652F54">
        <w:rPr>
          <w:rFonts w:ascii="a_Timer Bashkir" w:hAnsi="a_Timer Bashkir" w:cs="Arial"/>
          <w:szCs w:val="18"/>
        </w:rPr>
        <w:t xml:space="preserve">  </w:t>
      </w:r>
      <w:r w:rsidR="00652F54">
        <w:t xml:space="preserve"> БАШ</w:t>
      </w:r>
      <w:r w:rsidR="00652F54">
        <w:rPr>
          <w:lang w:val="be-BY"/>
        </w:rPr>
        <w:t>Ҡ</w:t>
      </w:r>
      <w:r w:rsidR="00652F54">
        <w:t>ОРТОСТАН РЕСПУБЛИКАҺЫ                                                                    Совет Сельского поселения</w:t>
      </w:r>
    </w:p>
    <w:p w:rsidR="00652F54" w:rsidRDefault="00652F54">
      <w:r>
        <w:t xml:space="preserve">              Туймазы районы </w:t>
      </w:r>
      <w:r w:rsidR="0061636C">
        <w:rPr>
          <w:noProof/>
          <w:lang w:eastAsia="ru-RU"/>
        </w:rPr>
        <mc:AlternateContent>
          <mc:Choice Requires="wps">
            <w:drawing>
              <wp:anchor distT="0" distB="0" distL="114300" distR="114300" simplePos="0" relativeHeight="251659264" behindDoc="0" locked="0" layoutInCell="1" allowOverlap="1">
                <wp:simplePos x="0" y="0"/>
                <wp:positionH relativeFrom="column">
                  <wp:posOffset>6026785</wp:posOffset>
                </wp:positionH>
                <wp:positionV relativeFrom="paragraph">
                  <wp:posOffset>93980</wp:posOffset>
                </wp:positionV>
                <wp:extent cx="29210" cy="19685"/>
                <wp:effectExtent l="0" t="0" r="0" b="0"/>
                <wp:wrapNone/>
                <wp:docPr id="4"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9210" cy="19685"/>
                        </a:xfrm>
                        <a:custGeom>
                          <a:avLst/>
                          <a:gdLst>
                            <a:gd name="T0" fmla="*/ 10870 w 20000"/>
                            <a:gd name="T1" fmla="*/ 3871 h 20000"/>
                            <a:gd name="T2" fmla="*/ 19565 w 20000"/>
                            <a:gd name="T3" fmla="*/ 0 h 20000"/>
                            <a:gd name="T4" fmla="*/ 0 w 20000"/>
                            <a:gd name="T5" fmla="*/ 0 h 20000"/>
                            <a:gd name="T6" fmla="*/ 0 w 20000"/>
                            <a:gd name="T7" fmla="*/ 5161 h 20000"/>
                            <a:gd name="T8" fmla="*/ 3043 w 20000"/>
                            <a:gd name="T9" fmla="*/ 5161 h 20000"/>
                            <a:gd name="T10" fmla="*/ 3043 w 20000"/>
                            <a:gd name="T11" fmla="*/ 14839 h 20000"/>
                            <a:gd name="T12" fmla="*/ 6522 w 20000"/>
                            <a:gd name="T13" fmla="*/ 14839 h 20000"/>
                            <a:gd name="T14" fmla="*/ 6522 w 20000"/>
                            <a:gd name="T15" fmla="*/ 19355 h 20000"/>
                            <a:gd name="T16" fmla="*/ 10870 w 20000"/>
                            <a:gd name="T17" fmla="*/ 3871 h 2000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0000" h="20000">
                              <a:moveTo>
                                <a:pt x="10870" y="3871"/>
                              </a:moveTo>
                              <a:lnTo>
                                <a:pt x="19565" y="0"/>
                              </a:lnTo>
                              <a:lnTo>
                                <a:pt x="0" y="0"/>
                              </a:lnTo>
                              <a:lnTo>
                                <a:pt x="0" y="5161"/>
                              </a:lnTo>
                              <a:lnTo>
                                <a:pt x="3043" y="5161"/>
                              </a:lnTo>
                              <a:lnTo>
                                <a:pt x="3043" y="14839"/>
                              </a:lnTo>
                              <a:lnTo>
                                <a:pt x="6522" y="14839"/>
                              </a:lnTo>
                              <a:lnTo>
                                <a:pt x="6522" y="19355"/>
                              </a:lnTo>
                              <a:lnTo>
                                <a:pt x="10870" y="3871"/>
                              </a:lnTo>
                              <a:close/>
                            </a:path>
                          </a:pathLst>
                        </a:custGeom>
                        <a:noFill/>
                        <a:ln w="12600">
                          <a:solidFill>
                            <a:srgbClr val="FFFFFF"/>
                          </a:solidFill>
                          <a:round/>
                          <a:headEnd/>
                          <a:tailEnd/>
                        </a:ln>
                        <a:effectLst/>
                        <a:extLst>
                          <a:ext uri="{909E8E84-426E-40DD-AFC4-6F175D3DCCD1}">
                            <a14:hiddenFill xmlns:a14="http://schemas.microsoft.com/office/drawing/2010/main">
                              <a:solidFill>
                                <a:srgbClr val="FFFFFF"/>
                              </a:solid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none" lIns="91440" tIns="45720" rIns="91440" bIns="45720" anchor="ctr" anchorCtr="0" upright="1">
                        <a:noAutofit/>
                      </wps:bodyPr>
                    </wps:wsp>
                  </a:graphicData>
                </a:graphic>
                <wp14:sizeRelH relativeFrom="page">
                  <wp14:pctWidth>0</wp14:pctWidth>
                </wp14:sizeRelH>
                <wp14:sizeRelV relativeFrom="page">
                  <wp14:pctHeight>0</wp14:pctHeight>
                </wp14:sizeRelV>
              </wp:anchor>
            </w:drawing>
          </mc:Choice>
          <mc:Fallback>
            <w:pict>
              <v:shape id="Freeform 5" o:spid="_x0000_s1026" style="position:absolute;margin-left:474.55pt;margin-top:7.4pt;width:2.3pt;height:1.55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middle" coordsize="20000,200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" path="m10870,3871l19565,,,,,5161r3043,l3043,14839r3479,l6522,19355,10870,3871xe" filled="f" strokecolor="white" strokeweight=".35mm">
                <v:path o:connecttype="custom" o:connectlocs="15876,3810;28575,0;0,0;0,5080;4444,5080;4444,14605;9525,14605;9525,19050;15876,3810" o:connectangles="0,0,0,0,0,0,0,0,0"/>
              </v:shape>
            </w:pict>
          </mc:Fallback>
        </mc:AlternateContent>
      </w:r>
      <w:r>
        <w:t xml:space="preserve">                                                                                           Старотуймазинский сельсовет</w:t>
      </w:r>
    </w:p>
    <w:p w:rsidR="00652F54" w:rsidRDefault="00652F54">
      <w:r>
        <w:t xml:space="preserve">        </w:t>
      </w:r>
      <w:proofErr w:type="spellStart"/>
      <w:r>
        <w:t>Муниципаль</w:t>
      </w:r>
      <w:proofErr w:type="spellEnd"/>
      <w:r>
        <w:t xml:space="preserve"> </w:t>
      </w:r>
      <w:proofErr w:type="spellStart"/>
      <w:r>
        <w:t>районының</w:t>
      </w:r>
      <w:proofErr w:type="spellEnd"/>
      <w:r>
        <w:t xml:space="preserve">                                                                                         </w:t>
      </w:r>
      <w:r>
        <w:rPr>
          <w:lang w:val="be-BY"/>
        </w:rPr>
        <w:t>М</w:t>
      </w:r>
      <w:proofErr w:type="spellStart"/>
      <w:r>
        <w:t>униципального</w:t>
      </w:r>
      <w:proofErr w:type="spellEnd"/>
      <w:r>
        <w:t xml:space="preserve"> района</w:t>
      </w:r>
    </w:p>
    <w:p w:rsidR="00652F54" w:rsidRDefault="00652F54">
      <w:r>
        <w:t xml:space="preserve">      </w:t>
      </w:r>
      <w:proofErr w:type="spellStart"/>
      <w:r>
        <w:t>Иҫке</w:t>
      </w:r>
      <w:proofErr w:type="spellEnd"/>
      <w:r>
        <w:t xml:space="preserve"> Туймазы </w:t>
      </w:r>
      <w:proofErr w:type="spellStart"/>
      <w:r>
        <w:t>ауыл</w:t>
      </w:r>
      <w:proofErr w:type="spellEnd"/>
      <w:r>
        <w:t xml:space="preserve"> советы                                                                                     </w:t>
      </w:r>
      <w:r>
        <w:rPr>
          <w:lang w:val="be-BY"/>
        </w:rPr>
        <w:t xml:space="preserve">  </w:t>
      </w:r>
      <w:r>
        <w:t xml:space="preserve"> </w:t>
      </w:r>
      <w:proofErr w:type="spellStart"/>
      <w:r>
        <w:t>Туймазинск</w:t>
      </w:r>
      <w:proofErr w:type="spellEnd"/>
      <w:r>
        <w:rPr>
          <w:lang w:val="be-BY"/>
        </w:rPr>
        <w:t>ий</w:t>
      </w:r>
      <w:r>
        <w:t xml:space="preserve"> район</w:t>
      </w:r>
    </w:p>
    <w:p w:rsidR="00652F54" w:rsidRDefault="00652F54">
      <w:r>
        <w:t xml:space="preserve">      </w:t>
      </w:r>
      <w:r>
        <w:rPr>
          <w:lang w:val="be-BY"/>
        </w:rPr>
        <w:t xml:space="preserve"> </w:t>
      </w:r>
      <w:r>
        <w:t xml:space="preserve"> </w:t>
      </w:r>
      <w:proofErr w:type="spellStart"/>
      <w:r>
        <w:t>Ауыл</w:t>
      </w:r>
      <w:proofErr w:type="spellEnd"/>
      <w:r>
        <w:t xml:space="preserve"> </w:t>
      </w:r>
      <w:proofErr w:type="spellStart"/>
      <w:r>
        <w:t>биләмәһе</w:t>
      </w:r>
      <w:proofErr w:type="spellEnd"/>
      <w:r>
        <w:t xml:space="preserve"> Советы                                                                                РЕСПУБЛИКИ БАШКОРТОСТАН                               </w:t>
      </w:r>
    </w:p>
    <w:p w:rsidR="00652F54" w:rsidRDefault="00652F54">
      <w:r>
        <w:t xml:space="preserve">      </w:t>
      </w:r>
    </w:p>
    <w:p w:rsidR="00652F54" w:rsidRDefault="00652F54">
      <w:r>
        <w:t xml:space="preserve">        452775 Туймазы районы,                                                                                      452775  Туймазинский район,</w:t>
      </w:r>
    </w:p>
    <w:p w:rsidR="00652F54" w:rsidRDefault="00652F54">
      <w:r>
        <w:t xml:space="preserve">           </w:t>
      </w:r>
      <w:proofErr w:type="spellStart"/>
      <w:r>
        <w:t>Иҫке</w:t>
      </w:r>
      <w:proofErr w:type="spellEnd"/>
      <w:r>
        <w:t xml:space="preserve"> Туймазы </w:t>
      </w:r>
      <w:proofErr w:type="spellStart"/>
      <w:r>
        <w:t>ауылы</w:t>
      </w:r>
      <w:proofErr w:type="spellEnd"/>
      <w:r>
        <w:t>,                                                                                              с. Старые Туймазы,</w:t>
      </w:r>
    </w:p>
    <w:p w:rsidR="00652F54" w:rsidRDefault="00652F54">
      <w:r>
        <w:t xml:space="preserve">          </w:t>
      </w:r>
      <w:proofErr w:type="spellStart"/>
      <w:r>
        <w:t>Мәктәп</w:t>
      </w:r>
      <w:proofErr w:type="spellEnd"/>
      <w:r>
        <w:t xml:space="preserve"> </w:t>
      </w:r>
      <w:proofErr w:type="spellStart"/>
      <w:r>
        <w:t>урамы</w:t>
      </w:r>
      <w:proofErr w:type="spellEnd"/>
      <w:r>
        <w:t xml:space="preserve">, 30 А,                                                                                                   ул. Школьная, 30 А </w:t>
      </w:r>
    </w:p>
    <w:p w:rsidR="00652F54" w:rsidRDefault="00652F54">
      <w:r>
        <w:t xml:space="preserve">         тел. (34782) 33-4-39                                                                                                      тел. (34782) 33-4-39                                     </w:t>
      </w:r>
    </w:p>
    <w:p w:rsidR="00652F54" w:rsidRDefault="00652F54">
      <w:pPr>
        <w:rPr>
          <w:rFonts w:ascii="a_Timer(05%) Bashkir" w:hAnsi="a_Timer(05%) Bashkir" w:cs="Arial"/>
          <w:szCs w:val="18"/>
        </w:rPr>
      </w:pPr>
      <w:r>
        <w:rPr>
          <w:rFonts w:ascii="a_Timer(05%) Bashkir" w:hAnsi="a_Timer(05%) Bashkir" w:cs="Arial"/>
          <w:szCs w:val="18"/>
        </w:rPr>
        <w:t xml:space="preserve">                                                                                                                           </w:t>
      </w:r>
      <w:r w:rsidR="0061636C">
        <w:rPr>
          <w:noProof/>
          <w:lang w:eastAsia="ru-RU"/>
        </w:rPr>
        <mc:AlternateContent>
          <mc:Choice Requires="wps">
            <w:drawing>
              <wp:anchor distT="0" distB="0" distL="114300" distR="114300" simplePos="0" relativeHeight="251657216" behindDoc="0" locked="0" layoutInCell="1" allowOverlap="1">
                <wp:simplePos x="0" y="0"/>
                <wp:positionH relativeFrom="column">
                  <wp:posOffset>7620</wp:posOffset>
                </wp:positionH>
                <wp:positionV relativeFrom="paragraph">
                  <wp:posOffset>5080</wp:posOffset>
                </wp:positionV>
                <wp:extent cx="6401435" cy="635"/>
                <wp:effectExtent l="0" t="0" r="0" b="0"/>
                <wp:wrapNone/>
                <wp:docPr id="3"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1435" cy="635"/>
                        </a:xfrm>
                        <a:prstGeom prst="line">
                          <a:avLst/>
                        </a:prstGeom>
                        <a:noFill/>
                        <a:ln w="93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pt,.4pt" to="504.65pt,.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" strokeweight=".26mm">
                <v:stroke joinstyle="miter"/>
              </v:line>
            </w:pict>
          </mc:Fallback>
        </mc:AlternateContent>
      </w:r>
      <w:r w:rsidR="0061636C">
        <w:rPr>
          <w:noProof/>
          <w:lang w:eastAsia="ru-RU"/>
        </w:rPr>
        <mc:AlternateContent>
          <mc:Choice Requires="wps">
            <w:drawing>
              <wp:anchor distT="0" distB="0" distL="114300" distR="114300" simplePos="0" relativeHeight="251658240" behindDoc="0" locked="0" layoutInCell="1" allowOverlap="1">
                <wp:simplePos x="0" y="0"/>
                <wp:positionH relativeFrom="column">
                  <wp:posOffset>7620</wp:posOffset>
                </wp:positionH>
                <wp:positionV relativeFrom="paragraph">
                  <wp:posOffset>96520</wp:posOffset>
                </wp:positionV>
                <wp:extent cx="6401435" cy="635"/>
                <wp:effectExtent l="0" t="0" r="0" b="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401435" cy="635"/>
                        </a:xfrm>
                        <a:prstGeom prst="line">
                          <a:avLst/>
                        </a:prstGeom>
                        <a:noFill/>
                        <a:ln w="29160">
                          <a:solidFill>
                            <a:srgbClr val="000000"/>
                          </a:solidFill>
                          <a:miter lim="800000"/>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pt,7.6pt" to="504.65pt,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" strokeweight=".81mm">
                <v:stroke joinstyle="miter"/>
              </v:line>
            </w:pict>
          </mc:Fallback>
        </mc:AlternateContent>
      </w:r>
      <w:r>
        <w:rPr>
          <w:rFonts w:ascii="a_Timer(05%) Bashkir" w:hAnsi="a_Timer(05%) Bashkir" w:cs="Arial"/>
          <w:szCs w:val="18"/>
        </w:rPr>
        <w:t xml:space="preserve">                                                   </w:t>
      </w:r>
    </w:p>
    <w:p w:rsidR="00652F54" w:rsidRDefault="00652F54">
      <w:pPr>
        <w:rPr>
          <w:rFonts w:ascii="a_Timer(05%) Bashkir" w:hAnsi="a_Timer(05%) Bashkir"/>
          <w:sz w:val="18"/>
          <w:szCs w:val="18"/>
        </w:rPr>
      </w:pPr>
    </w:p>
    <w:p w:rsidR="00652F54" w:rsidRDefault="00652F54">
      <w:pPr>
        <w:jc w:val="center"/>
        <w:rPr>
          <w:b/>
          <w:bCs/>
          <w:sz w:val="28"/>
          <w:szCs w:val="28"/>
        </w:rPr>
      </w:pPr>
    </w:p>
    <w:p w:rsidR="00652F54" w:rsidRPr="0061636C" w:rsidRDefault="00652F54">
      <w:pPr>
        <w:jc w:val="center"/>
        <w:rPr>
          <w:b/>
          <w:bCs/>
          <w:sz w:val="25"/>
          <w:szCs w:val="25"/>
        </w:rPr>
      </w:pPr>
      <w:r w:rsidRPr="0061636C">
        <w:rPr>
          <w:b/>
          <w:bCs/>
          <w:sz w:val="25"/>
          <w:szCs w:val="25"/>
        </w:rPr>
        <w:t>ҠАРАР                                                                    РЕШЕНИЕ</w:t>
      </w:r>
    </w:p>
    <w:p w:rsidR="00545EC1" w:rsidRPr="00D62E8D" w:rsidRDefault="00652F54" w:rsidP="009F5CBA">
      <w:pPr>
        <w:jc w:val="center"/>
        <w:rPr>
          <w:sz w:val="24"/>
          <w:szCs w:val="24"/>
        </w:rPr>
      </w:pPr>
      <w:r w:rsidRPr="0061636C">
        <w:rPr>
          <w:rFonts w:ascii="a_Helver Bashkir" w:hAnsi="a_Helver Bashkir"/>
          <w:b/>
          <w:bCs/>
          <w:sz w:val="25"/>
          <w:szCs w:val="25"/>
          <w:lang w:val="be-BY"/>
        </w:rPr>
        <w:t xml:space="preserve"> </w:t>
      </w:r>
      <w:r w:rsidRPr="0061636C">
        <w:rPr>
          <w:sz w:val="25"/>
          <w:szCs w:val="25"/>
        </w:rPr>
        <w:tab/>
      </w:r>
      <w:r w:rsidRPr="0061636C">
        <w:rPr>
          <w:sz w:val="25"/>
          <w:szCs w:val="25"/>
        </w:rPr>
        <w:tab/>
      </w:r>
      <w:r w:rsidRPr="00D62E8D">
        <w:rPr>
          <w:sz w:val="24"/>
          <w:szCs w:val="24"/>
        </w:rPr>
        <w:tab/>
      </w:r>
      <w:r w:rsidRPr="00D62E8D">
        <w:rPr>
          <w:sz w:val="24"/>
          <w:szCs w:val="24"/>
        </w:rPr>
        <w:tab/>
        <w:t xml:space="preserve">  </w:t>
      </w:r>
    </w:p>
    <w:p w:rsidR="009F5CBA" w:rsidRPr="00D62E8D" w:rsidRDefault="009F5CBA" w:rsidP="009F5CBA">
      <w:pPr>
        <w:shd w:val="clear" w:color="auto" w:fill="FFFFFF"/>
        <w:autoSpaceDE w:val="0"/>
        <w:autoSpaceDN w:val="0"/>
        <w:adjustRightInd w:val="0"/>
        <w:ind w:left="4678"/>
        <w:jc w:val="both"/>
        <w:rPr>
          <w:sz w:val="24"/>
          <w:szCs w:val="24"/>
        </w:rPr>
      </w:pPr>
      <w:r w:rsidRPr="00D62E8D">
        <w:rPr>
          <w:sz w:val="24"/>
          <w:szCs w:val="24"/>
        </w:rPr>
        <w:t>О порядке проведения конкурса на замещение вакантной должности муниципальной службы в Администрации сельского поселения Старотуймазинский сельсовет муниципального района Туймазинский район Республики Башкортостан</w:t>
      </w:r>
    </w:p>
    <w:p w:rsidR="009F5CBA" w:rsidRPr="00D62E8D" w:rsidRDefault="009F5CBA" w:rsidP="009F5CBA">
      <w:pPr>
        <w:shd w:val="clear" w:color="auto" w:fill="FFFFFF"/>
        <w:autoSpaceDE w:val="0"/>
        <w:autoSpaceDN w:val="0"/>
        <w:adjustRightInd w:val="0"/>
        <w:ind w:left="4678"/>
        <w:jc w:val="both"/>
        <w:rPr>
          <w:sz w:val="24"/>
          <w:szCs w:val="24"/>
        </w:rPr>
      </w:pPr>
    </w:p>
    <w:p w:rsidR="009F5CBA" w:rsidRPr="00D62E8D" w:rsidRDefault="009F5CBA" w:rsidP="009F5CBA">
      <w:pPr>
        <w:pStyle w:val="ConsPlusNormal"/>
        <w:widowControl/>
        <w:ind w:left="3540" w:firstLine="0"/>
        <w:jc w:val="both"/>
        <w:rPr>
          <w:rFonts w:ascii="Times New Roman" w:hAnsi="Times New Roman" w:cs="Times New Roman"/>
          <w:sz w:val="24"/>
          <w:szCs w:val="24"/>
        </w:rPr>
      </w:pPr>
    </w:p>
    <w:p w:rsidR="009F5CBA" w:rsidRPr="00D62E8D" w:rsidRDefault="009F5CBA" w:rsidP="009F5CBA">
      <w:pPr>
        <w:ind w:firstLine="708"/>
        <w:jc w:val="both"/>
        <w:rPr>
          <w:sz w:val="24"/>
          <w:szCs w:val="24"/>
        </w:rPr>
      </w:pPr>
      <w:r w:rsidRPr="00D62E8D">
        <w:rPr>
          <w:sz w:val="24"/>
          <w:szCs w:val="24"/>
        </w:rPr>
        <w:t xml:space="preserve">В соответствии с Федеральным законом № 25-ФЗ от 02.03.2007г. «О муниципальной службе в Российской Федерации» Совет сельского поселения Старотуймазинский сельсовет муниципального района Туймазинский район  Республики Башкортостан </w:t>
      </w:r>
    </w:p>
    <w:p w:rsidR="009F5CBA" w:rsidRPr="00D62E8D" w:rsidRDefault="009F5CBA" w:rsidP="009F5CBA">
      <w:pPr>
        <w:ind w:firstLine="708"/>
        <w:jc w:val="both"/>
        <w:rPr>
          <w:sz w:val="24"/>
          <w:szCs w:val="24"/>
        </w:rPr>
      </w:pPr>
    </w:p>
    <w:p w:rsidR="009F5CBA" w:rsidRPr="00D62E8D" w:rsidRDefault="009F5CBA" w:rsidP="009F5CBA">
      <w:pPr>
        <w:jc w:val="center"/>
        <w:rPr>
          <w:sz w:val="24"/>
          <w:szCs w:val="24"/>
        </w:rPr>
      </w:pPr>
      <w:r w:rsidRPr="00D62E8D">
        <w:rPr>
          <w:b/>
          <w:sz w:val="24"/>
          <w:szCs w:val="24"/>
        </w:rPr>
        <w:t>РЕШИЛ</w:t>
      </w:r>
      <w:r w:rsidRPr="00D62E8D">
        <w:rPr>
          <w:sz w:val="24"/>
          <w:szCs w:val="24"/>
        </w:rPr>
        <w:t>:</w:t>
      </w:r>
    </w:p>
    <w:p w:rsidR="009F5CBA" w:rsidRPr="00D62E8D" w:rsidRDefault="009F5CBA" w:rsidP="009F5CBA">
      <w:pPr>
        <w:tabs>
          <w:tab w:val="left" w:pos="0"/>
        </w:tabs>
        <w:jc w:val="center"/>
        <w:rPr>
          <w:b/>
          <w:sz w:val="24"/>
          <w:szCs w:val="24"/>
        </w:rPr>
      </w:pPr>
    </w:p>
    <w:p w:rsidR="009F5CBA" w:rsidRPr="00D62E8D" w:rsidRDefault="009F5CBA" w:rsidP="009F5CBA">
      <w:pPr>
        <w:numPr>
          <w:ilvl w:val="0"/>
          <w:numId w:val="3"/>
        </w:numPr>
        <w:tabs>
          <w:tab w:val="left" w:pos="851"/>
        </w:tabs>
        <w:ind w:left="-10" w:firstLine="577"/>
        <w:jc w:val="both"/>
        <w:rPr>
          <w:bCs/>
          <w:sz w:val="24"/>
          <w:szCs w:val="24"/>
        </w:rPr>
      </w:pPr>
      <w:r w:rsidRPr="00D62E8D">
        <w:rPr>
          <w:sz w:val="24"/>
          <w:szCs w:val="24"/>
        </w:rPr>
        <w:t xml:space="preserve">Утвердить Положение о порядке проведения конкурса на замещение вакантной должности муниципальной службы в Администрации сельского поселения Старотуймазинский сельсовет муниципального района Туймазинский район  Республики Башкортостан  </w:t>
      </w:r>
      <w:r w:rsidR="0061636C" w:rsidRPr="00D62E8D">
        <w:rPr>
          <w:sz w:val="24"/>
          <w:szCs w:val="24"/>
        </w:rPr>
        <w:t>(Приложение)</w:t>
      </w:r>
      <w:r w:rsidRPr="00D62E8D">
        <w:rPr>
          <w:sz w:val="24"/>
          <w:szCs w:val="24"/>
        </w:rPr>
        <w:t>.</w:t>
      </w:r>
    </w:p>
    <w:p w:rsidR="009F5CBA" w:rsidRPr="00D62E8D" w:rsidRDefault="009F5CBA" w:rsidP="009F5CBA">
      <w:pPr>
        <w:numPr>
          <w:ilvl w:val="0"/>
          <w:numId w:val="3"/>
        </w:numPr>
        <w:tabs>
          <w:tab w:val="left" w:pos="851"/>
        </w:tabs>
        <w:ind w:left="-10" w:firstLine="577"/>
        <w:jc w:val="both"/>
        <w:rPr>
          <w:bCs/>
          <w:sz w:val="24"/>
          <w:szCs w:val="24"/>
        </w:rPr>
      </w:pPr>
      <w:r w:rsidRPr="00D62E8D">
        <w:rPr>
          <w:sz w:val="24"/>
          <w:szCs w:val="24"/>
        </w:rPr>
        <w:t xml:space="preserve">Считать утратившим силу решение Совета </w:t>
      </w:r>
      <w:r w:rsidRPr="00D62E8D">
        <w:rPr>
          <w:bCs/>
          <w:sz w:val="24"/>
          <w:szCs w:val="24"/>
        </w:rPr>
        <w:t xml:space="preserve">сельского поселения Старотуймазинский сельсовет муниципального района Туймазинский район  Республики Башкортостан от </w:t>
      </w:r>
      <w:r w:rsidR="0061636C" w:rsidRPr="00D62E8D">
        <w:rPr>
          <w:sz w:val="24"/>
          <w:szCs w:val="24"/>
        </w:rPr>
        <w:t>23.09</w:t>
      </w:r>
      <w:r w:rsidRPr="00D62E8D">
        <w:rPr>
          <w:sz w:val="24"/>
          <w:szCs w:val="24"/>
        </w:rPr>
        <w:t xml:space="preserve">.2020 </w:t>
      </w:r>
      <w:r w:rsidRPr="00D62E8D">
        <w:rPr>
          <w:bCs/>
          <w:sz w:val="24"/>
          <w:szCs w:val="24"/>
        </w:rPr>
        <w:t>года №</w:t>
      </w:r>
      <w:r w:rsidR="0061636C" w:rsidRPr="00D62E8D">
        <w:rPr>
          <w:bCs/>
          <w:sz w:val="24"/>
          <w:szCs w:val="24"/>
        </w:rPr>
        <w:t xml:space="preserve"> 59</w:t>
      </w:r>
      <w:r w:rsidRPr="00D62E8D">
        <w:rPr>
          <w:bCs/>
          <w:sz w:val="24"/>
          <w:szCs w:val="24"/>
        </w:rPr>
        <w:t xml:space="preserve"> «Об утверждении </w:t>
      </w:r>
      <w:r w:rsidRPr="00D62E8D">
        <w:rPr>
          <w:sz w:val="24"/>
          <w:szCs w:val="24"/>
        </w:rPr>
        <w:t>Положения о порядке проведения конкурса на замещение вакантной должности муниципальной службы в Администрации сельского поселения Старотуймазинский сельсовет муниципального района Туймазинский район  Республики Башкортостан  и создании конкурсной комиссии</w:t>
      </w:r>
      <w:r w:rsidRPr="00D62E8D">
        <w:rPr>
          <w:bCs/>
          <w:sz w:val="24"/>
          <w:szCs w:val="24"/>
        </w:rPr>
        <w:t>» (</w:t>
      </w:r>
      <w:r w:rsidR="0061636C" w:rsidRPr="00D62E8D">
        <w:rPr>
          <w:bCs/>
          <w:sz w:val="24"/>
          <w:szCs w:val="24"/>
        </w:rPr>
        <w:t xml:space="preserve">с изменением </w:t>
      </w:r>
      <w:r w:rsidRPr="00D62E8D">
        <w:rPr>
          <w:bCs/>
          <w:sz w:val="24"/>
          <w:szCs w:val="24"/>
        </w:rPr>
        <w:t xml:space="preserve">от </w:t>
      </w:r>
      <w:r w:rsidR="0061636C" w:rsidRPr="00D62E8D">
        <w:rPr>
          <w:bCs/>
          <w:sz w:val="24"/>
          <w:szCs w:val="24"/>
        </w:rPr>
        <w:t>25.06</w:t>
      </w:r>
      <w:r w:rsidRPr="00D62E8D">
        <w:rPr>
          <w:bCs/>
          <w:sz w:val="24"/>
          <w:szCs w:val="24"/>
        </w:rPr>
        <w:t>.2021</w:t>
      </w:r>
      <w:r w:rsidR="0061636C" w:rsidRPr="00D62E8D">
        <w:rPr>
          <w:bCs/>
          <w:sz w:val="24"/>
          <w:szCs w:val="24"/>
        </w:rPr>
        <w:t xml:space="preserve"> </w:t>
      </w:r>
      <w:r w:rsidRPr="00D62E8D">
        <w:rPr>
          <w:bCs/>
          <w:sz w:val="24"/>
          <w:szCs w:val="24"/>
        </w:rPr>
        <w:t>г</w:t>
      </w:r>
      <w:r w:rsidR="0061636C" w:rsidRPr="00D62E8D">
        <w:rPr>
          <w:bCs/>
          <w:sz w:val="24"/>
          <w:szCs w:val="24"/>
        </w:rPr>
        <w:t xml:space="preserve"> № 94</w:t>
      </w:r>
      <w:r w:rsidRPr="00D62E8D">
        <w:rPr>
          <w:bCs/>
          <w:sz w:val="24"/>
          <w:szCs w:val="24"/>
        </w:rPr>
        <w:t>).</w:t>
      </w:r>
    </w:p>
    <w:p w:rsidR="009F5CBA" w:rsidRPr="00D62E8D" w:rsidRDefault="009F5CBA" w:rsidP="009F5CBA">
      <w:pPr>
        <w:numPr>
          <w:ilvl w:val="0"/>
          <w:numId w:val="3"/>
        </w:numPr>
        <w:tabs>
          <w:tab w:val="left" w:pos="851"/>
        </w:tabs>
        <w:suppressAutoHyphens w:val="0"/>
        <w:ind w:left="0" w:firstLine="567"/>
        <w:jc w:val="both"/>
        <w:rPr>
          <w:sz w:val="24"/>
          <w:szCs w:val="24"/>
        </w:rPr>
      </w:pPr>
      <w:r w:rsidRPr="00D62E8D">
        <w:rPr>
          <w:sz w:val="24"/>
          <w:szCs w:val="24"/>
        </w:rPr>
        <w:t xml:space="preserve">Настоящее решение обнародовать в здании Администрации </w:t>
      </w:r>
      <w:r w:rsidRPr="00D62E8D">
        <w:rPr>
          <w:bCs/>
          <w:sz w:val="24"/>
          <w:szCs w:val="24"/>
        </w:rPr>
        <w:t xml:space="preserve">сельского поселения Старотуймазинский сельсовет </w:t>
      </w:r>
      <w:r w:rsidRPr="00D62E8D">
        <w:rPr>
          <w:sz w:val="24"/>
          <w:szCs w:val="24"/>
        </w:rPr>
        <w:t xml:space="preserve">муниципального района Туймазинский район Республики Башкортостан и разместить на сайте Администрации </w:t>
      </w:r>
      <w:r w:rsidRPr="00D62E8D">
        <w:rPr>
          <w:bCs/>
          <w:sz w:val="24"/>
          <w:szCs w:val="24"/>
        </w:rPr>
        <w:t xml:space="preserve">сельского поселения Старотуймазинский сельсовет </w:t>
      </w:r>
      <w:r w:rsidRPr="00D62E8D">
        <w:rPr>
          <w:sz w:val="24"/>
          <w:szCs w:val="24"/>
        </w:rPr>
        <w:t>муниципального района Туймазинский  район Республики Башкортостан.</w:t>
      </w:r>
    </w:p>
    <w:p w:rsidR="009F5CBA" w:rsidRPr="00D62E8D" w:rsidRDefault="009F5CBA" w:rsidP="009F5CBA">
      <w:pPr>
        <w:numPr>
          <w:ilvl w:val="0"/>
          <w:numId w:val="3"/>
        </w:numPr>
        <w:tabs>
          <w:tab w:val="left" w:pos="851"/>
        </w:tabs>
        <w:suppressAutoHyphens w:val="0"/>
        <w:ind w:left="0" w:firstLine="567"/>
        <w:jc w:val="both"/>
        <w:rPr>
          <w:sz w:val="24"/>
          <w:szCs w:val="24"/>
        </w:rPr>
      </w:pPr>
      <w:r w:rsidRPr="00D62E8D">
        <w:rPr>
          <w:sz w:val="24"/>
          <w:szCs w:val="24"/>
        </w:rPr>
        <w:t>Настоящее решение вступает в силу с момента его принятия.</w:t>
      </w:r>
    </w:p>
    <w:p w:rsidR="009F5CBA" w:rsidRPr="00D62E8D" w:rsidRDefault="009F5CBA" w:rsidP="009F5CBA">
      <w:pPr>
        <w:ind w:left="567"/>
        <w:jc w:val="both"/>
        <w:rPr>
          <w:sz w:val="24"/>
          <w:szCs w:val="24"/>
        </w:rPr>
      </w:pPr>
    </w:p>
    <w:p w:rsidR="009F5CBA" w:rsidRPr="00D62E8D" w:rsidRDefault="009F5CBA" w:rsidP="009F5CBA">
      <w:pPr>
        <w:ind w:left="567"/>
        <w:jc w:val="both"/>
        <w:rPr>
          <w:sz w:val="24"/>
          <w:szCs w:val="24"/>
        </w:rPr>
      </w:pPr>
    </w:p>
    <w:p w:rsidR="009F5CBA" w:rsidRPr="00D62E8D" w:rsidRDefault="009F5CBA" w:rsidP="009F5CBA">
      <w:pPr>
        <w:pStyle w:val="ab"/>
        <w:jc w:val="both"/>
        <w:rPr>
          <w:sz w:val="24"/>
        </w:rPr>
      </w:pPr>
    </w:p>
    <w:p w:rsidR="009F5CBA" w:rsidRPr="00D62E8D" w:rsidRDefault="009F5CBA" w:rsidP="00D62E8D">
      <w:pPr>
        <w:pStyle w:val="ab"/>
        <w:ind w:left="709"/>
        <w:rPr>
          <w:sz w:val="24"/>
        </w:rPr>
      </w:pPr>
      <w:r w:rsidRPr="00D62E8D">
        <w:rPr>
          <w:sz w:val="24"/>
        </w:rPr>
        <w:t>Глава сельского поселения</w:t>
      </w:r>
    </w:p>
    <w:p w:rsidR="009F5CBA" w:rsidRPr="00D62E8D" w:rsidRDefault="009F5CBA" w:rsidP="00D62E8D">
      <w:pPr>
        <w:pStyle w:val="ab"/>
        <w:tabs>
          <w:tab w:val="clear" w:pos="9355"/>
          <w:tab w:val="left" w:pos="7665"/>
        </w:tabs>
        <w:ind w:left="709"/>
        <w:rPr>
          <w:sz w:val="24"/>
        </w:rPr>
      </w:pPr>
      <w:r w:rsidRPr="00D62E8D">
        <w:rPr>
          <w:sz w:val="24"/>
        </w:rPr>
        <w:t xml:space="preserve">Старотуймазинский  сельсовет       </w:t>
      </w:r>
    </w:p>
    <w:p w:rsidR="009F5CBA" w:rsidRPr="00D62E8D" w:rsidRDefault="009F5CBA" w:rsidP="00D62E8D">
      <w:pPr>
        <w:pStyle w:val="ab"/>
        <w:tabs>
          <w:tab w:val="clear" w:pos="9355"/>
          <w:tab w:val="left" w:pos="7665"/>
        </w:tabs>
        <w:ind w:left="709"/>
        <w:rPr>
          <w:sz w:val="24"/>
        </w:rPr>
      </w:pPr>
      <w:r w:rsidRPr="00D62E8D">
        <w:rPr>
          <w:sz w:val="24"/>
        </w:rPr>
        <w:t xml:space="preserve">муниципального района    </w:t>
      </w:r>
    </w:p>
    <w:p w:rsidR="009F5CBA" w:rsidRPr="00D62E8D" w:rsidRDefault="009F5CBA" w:rsidP="00D62E8D">
      <w:pPr>
        <w:pStyle w:val="ab"/>
        <w:tabs>
          <w:tab w:val="clear" w:pos="9355"/>
          <w:tab w:val="left" w:pos="7665"/>
        </w:tabs>
        <w:ind w:left="709"/>
        <w:rPr>
          <w:sz w:val="24"/>
        </w:rPr>
      </w:pPr>
      <w:r w:rsidRPr="00D62E8D">
        <w:rPr>
          <w:sz w:val="24"/>
        </w:rPr>
        <w:t>Туймазинский район</w:t>
      </w:r>
    </w:p>
    <w:p w:rsidR="009F5CBA" w:rsidRPr="00D62E8D" w:rsidRDefault="009F5CBA" w:rsidP="00D62E8D">
      <w:pPr>
        <w:pStyle w:val="ab"/>
        <w:tabs>
          <w:tab w:val="clear" w:pos="9355"/>
          <w:tab w:val="left" w:pos="7665"/>
        </w:tabs>
        <w:ind w:left="709"/>
        <w:rPr>
          <w:sz w:val="24"/>
        </w:rPr>
      </w:pPr>
      <w:r w:rsidRPr="00D62E8D">
        <w:rPr>
          <w:sz w:val="24"/>
        </w:rPr>
        <w:t xml:space="preserve">Республики  Башкортостан                                                             </w:t>
      </w:r>
      <w:proofErr w:type="spellStart"/>
      <w:r w:rsidRPr="00D62E8D">
        <w:rPr>
          <w:sz w:val="24"/>
        </w:rPr>
        <w:t>Р.Валиахметов</w:t>
      </w:r>
      <w:proofErr w:type="spellEnd"/>
    </w:p>
    <w:p w:rsidR="00D62E8D" w:rsidRPr="00D62E8D" w:rsidRDefault="009F5CBA" w:rsidP="00D62E8D">
      <w:pPr>
        <w:pStyle w:val="30"/>
        <w:spacing w:after="0"/>
        <w:ind w:left="709"/>
        <w:rPr>
          <w:sz w:val="24"/>
          <w:szCs w:val="24"/>
        </w:rPr>
      </w:pPr>
      <w:r w:rsidRPr="00D62E8D">
        <w:rPr>
          <w:sz w:val="24"/>
          <w:szCs w:val="24"/>
        </w:rPr>
        <w:t xml:space="preserve">      </w:t>
      </w:r>
      <w:r w:rsidR="00D62E8D" w:rsidRPr="00D62E8D">
        <w:rPr>
          <w:sz w:val="24"/>
          <w:szCs w:val="24"/>
        </w:rPr>
        <w:t xml:space="preserve">                                                                            </w:t>
      </w:r>
    </w:p>
    <w:p w:rsidR="00D62E8D" w:rsidRDefault="00D62E8D" w:rsidP="00D62E8D">
      <w:pPr>
        <w:pStyle w:val="30"/>
        <w:spacing w:after="0"/>
        <w:ind w:left="709"/>
        <w:rPr>
          <w:sz w:val="24"/>
          <w:szCs w:val="24"/>
        </w:rPr>
      </w:pPr>
    </w:p>
    <w:p w:rsidR="00D62E8D" w:rsidRDefault="00D62E8D" w:rsidP="00D62E8D">
      <w:pPr>
        <w:pStyle w:val="30"/>
        <w:spacing w:after="0"/>
        <w:ind w:left="709"/>
        <w:rPr>
          <w:sz w:val="24"/>
          <w:szCs w:val="24"/>
        </w:rPr>
      </w:pPr>
      <w:r>
        <w:rPr>
          <w:sz w:val="24"/>
          <w:szCs w:val="24"/>
        </w:rPr>
        <w:t>26 августа 2022</w:t>
      </w:r>
    </w:p>
    <w:p w:rsidR="00D62E8D" w:rsidRPr="00D62E8D" w:rsidRDefault="00D62E8D" w:rsidP="00D62E8D">
      <w:pPr>
        <w:pStyle w:val="30"/>
        <w:spacing w:after="0"/>
        <w:ind w:left="709"/>
        <w:rPr>
          <w:sz w:val="24"/>
          <w:szCs w:val="24"/>
        </w:rPr>
      </w:pPr>
      <w:r>
        <w:rPr>
          <w:sz w:val="24"/>
          <w:szCs w:val="24"/>
        </w:rPr>
        <w:t>№ 154</w:t>
      </w:r>
    </w:p>
    <w:p w:rsidR="00D62E8D" w:rsidRDefault="00D62E8D" w:rsidP="00D62E8D">
      <w:pPr>
        <w:pStyle w:val="30"/>
        <w:spacing w:after="0"/>
        <w:ind w:left="0"/>
        <w:rPr>
          <w:sz w:val="25"/>
          <w:szCs w:val="25"/>
        </w:rPr>
      </w:pPr>
    </w:p>
    <w:p w:rsidR="009F5CBA" w:rsidRPr="0061636C" w:rsidRDefault="009F5CBA" w:rsidP="00D62E8D">
      <w:pPr>
        <w:pStyle w:val="30"/>
        <w:spacing w:after="0"/>
        <w:ind w:left="5103"/>
        <w:rPr>
          <w:sz w:val="24"/>
          <w:szCs w:val="24"/>
        </w:rPr>
      </w:pPr>
      <w:bookmarkStart w:id="0" w:name="_GoBack"/>
      <w:bookmarkEnd w:id="0"/>
      <w:r w:rsidRPr="0061636C">
        <w:rPr>
          <w:sz w:val="24"/>
          <w:szCs w:val="24"/>
        </w:rPr>
        <w:lastRenderedPageBreak/>
        <w:t>Приложение1</w:t>
      </w:r>
    </w:p>
    <w:p w:rsidR="009F5CBA" w:rsidRPr="0061636C" w:rsidRDefault="009F5CBA" w:rsidP="00D62E8D">
      <w:pPr>
        <w:shd w:val="clear" w:color="auto" w:fill="FFFFFF"/>
        <w:autoSpaceDE w:val="0"/>
        <w:autoSpaceDN w:val="0"/>
        <w:adjustRightInd w:val="0"/>
        <w:ind w:left="5103"/>
        <w:jc w:val="both"/>
        <w:rPr>
          <w:sz w:val="24"/>
          <w:szCs w:val="24"/>
        </w:rPr>
      </w:pPr>
      <w:r w:rsidRPr="0061636C">
        <w:rPr>
          <w:sz w:val="24"/>
          <w:szCs w:val="24"/>
        </w:rPr>
        <w:t xml:space="preserve">к решению Совета сельского поселения Старотуймазинский сельсовет муниципального района Туймазинский район  Республики Башкортостан </w:t>
      </w:r>
      <w:r w:rsidR="00D62E8D">
        <w:rPr>
          <w:sz w:val="24"/>
          <w:szCs w:val="24"/>
        </w:rPr>
        <w:t>от 26.08.2022 № 154</w:t>
      </w:r>
    </w:p>
    <w:p w:rsidR="009F5CBA" w:rsidRPr="00E6162D" w:rsidRDefault="009F5CBA" w:rsidP="009F5CBA">
      <w:pPr>
        <w:shd w:val="clear" w:color="auto" w:fill="FFFFFF"/>
        <w:autoSpaceDE w:val="0"/>
        <w:autoSpaceDN w:val="0"/>
        <w:adjustRightInd w:val="0"/>
        <w:jc w:val="center"/>
        <w:rPr>
          <w:sz w:val="24"/>
        </w:rPr>
      </w:pPr>
    </w:p>
    <w:p w:rsidR="009F5CBA" w:rsidRPr="00E6162D" w:rsidRDefault="009F5CBA" w:rsidP="009F5CBA">
      <w:pPr>
        <w:shd w:val="clear" w:color="auto" w:fill="FFFFFF"/>
        <w:autoSpaceDE w:val="0"/>
        <w:autoSpaceDN w:val="0"/>
        <w:adjustRightInd w:val="0"/>
        <w:jc w:val="center"/>
        <w:rPr>
          <w:sz w:val="24"/>
        </w:rPr>
      </w:pPr>
    </w:p>
    <w:p w:rsidR="009F5CBA" w:rsidRPr="00E6162D" w:rsidRDefault="009F5CBA" w:rsidP="009F5CBA">
      <w:pPr>
        <w:pStyle w:val="ConsPlusNormal"/>
        <w:ind w:firstLine="540"/>
        <w:jc w:val="both"/>
      </w:pPr>
    </w:p>
    <w:p w:rsidR="009F5CBA" w:rsidRPr="00E6162D" w:rsidRDefault="009F5CBA" w:rsidP="009F5CBA">
      <w:pPr>
        <w:pStyle w:val="ConsPlusTitle"/>
        <w:jc w:val="center"/>
        <w:rPr>
          <w:rFonts w:ascii="Times New Roman" w:hAnsi="Times New Roman" w:cs="Times New Roman"/>
        </w:rPr>
      </w:pPr>
      <w:bookmarkStart w:id="1" w:name="Par41"/>
      <w:bookmarkEnd w:id="1"/>
      <w:r w:rsidRPr="00E6162D">
        <w:rPr>
          <w:rFonts w:ascii="Times New Roman" w:hAnsi="Times New Roman" w:cs="Times New Roman"/>
        </w:rPr>
        <w:t>ПОЛОЖЕНИЕ</w:t>
      </w:r>
    </w:p>
    <w:p w:rsidR="009F5CBA" w:rsidRPr="00E6162D" w:rsidRDefault="009F5CBA" w:rsidP="009F5CBA">
      <w:pPr>
        <w:shd w:val="clear" w:color="auto" w:fill="FFFFFF"/>
        <w:autoSpaceDE w:val="0"/>
        <w:autoSpaceDN w:val="0"/>
        <w:adjustRightInd w:val="0"/>
        <w:jc w:val="center"/>
        <w:rPr>
          <w:sz w:val="24"/>
        </w:rPr>
      </w:pPr>
      <w:r w:rsidRPr="00E6162D">
        <w:rPr>
          <w:b/>
          <w:sz w:val="24"/>
        </w:rPr>
        <w:t xml:space="preserve">О порядке проведения конкурса на замещение вакантной должности муниципальной службы в Администрации  сельского поселения </w:t>
      </w:r>
      <w:r>
        <w:rPr>
          <w:b/>
          <w:sz w:val="24"/>
        </w:rPr>
        <w:t>Старотуймазинский</w:t>
      </w:r>
      <w:r w:rsidRPr="00E6162D">
        <w:rPr>
          <w:b/>
          <w:sz w:val="24"/>
        </w:rPr>
        <w:t xml:space="preserve">  сельсовет</w:t>
      </w:r>
      <w:r w:rsidRPr="00E6162D">
        <w:rPr>
          <w:sz w:val="24"/>
        </w:rPr>
        <w:t xml:space="preserve"> </w:t>
      </w:r>
      <w:r w:rsidRPr="00E6162D">
        <w:rPr>
          <w:b/>
          <w:sz w:val="24"/>
        </w:rPr>
        <w:t>муниципального района Туймазинский район  Республики Башкортостан</w:t>
      </w:r>
    </w:p>
    <w:p w:rsidR="009F5CBA" w:rsidRPr="00E6162D" w:rsidRDefault="009F5CBA" w:rsidP="009F5CBA">
      <w:pPr>
        <w:pStyle w:val="ConsPlusNormal"/>
        <w:jc w:val="center"/>
        <w:rPr>
          <w:rFonts w:ascii="Times New Roman" w:hAnsi="Times New Roman" w:cs="Times New Roman"/>
          <w:sz w:val="24"/>
          <w:szCs w:val="24"/>
        </w:rPr>
      </w:pPr>
    </w:p>
    <w:p w:rsidR="009F5CBA" w:rsidRPr="00E6162D" w:rsidRDefault="009F5CBA" w:rsidP="009F5CBA">
      <w:pPr>
        <w:ind w:firstLine="567"/>
        <w:jc w:val="both"/>
        <w:rPr>
          <w:sz w:val="24"/>
        </w:rPr>
      </w:pPr>
      <w:r w:rsidRPr="00E6162D">
        <w:rPr>
          <w:sz w:val="24"/>
        </w:rPr>
        <w:t xml:space="preserve">1. Настоящим Положением в соответствии со </w:t>
      </w:r>
      <w:hyperlink r:id="rId10" w:history="1">
        <w:r w:rsidRPr="008D527B">
          <w:rPr>
            <w:rStyle w:val="af"/>
            <w:sz w:val="24"/>
          </w:rPr>
          <w:t xml:space="preserve">статьей </w:t>
        </w:r>
      </w:hyperlink>
      <w:r w:rsidRPr="008D527B">
        <w:rPr>
          <w:sz w:val="24"/>
        </w:rPr>
        <w:t>17 Федерального закона от 02.03.2007 №25-ФЗ «О муниципальной службе в Российской Федерации» определяются порядок и условия проведения конкурса на замещение вакантной должност</w:t>
      </w:r>
      <w:r w:rsidRPr="00E6162D">
        <w:rPr>
          <w:sz w:val="24"/>
        </w:rPr>
        <w:t xml:space="preserve">и муниципальной службы (далее - вакантная должность муниципальной службы) в Администрации сельского поселения </w:t>
      </w:r>
      <w:r>
        <w:rPr>
          <w:sz w:val="24"/>
        </w:rPr>
        <w:t>Старотуймазинский</w:t>
      </w:r>
      <w:r w:rsidRPr="00E6162D">
        <w:rPr>
          <w:sz w:val="24"/>
        </w:rPr>
        <w:t xml:space="preserve"> сельсовет муниципального района Туймазинский район Республики Башкортостан (далее - Администрация). Конкурс на замещение вакантной должности муниципальной службы (далее - конкурс) обеспечивает конституционное право граждан Российской Федерации на равный доступ к муниципальной службе, а также право муниципальных служащих (далее - муниципальные служащие) на должностной рост на конкурсной основе.</w:t>
      </w:r>
    </w:p>
    <w:p w:rsidR="009F5CBA" w:rsidRPr="00E6162D" w:rsidRDefault="009F5CBA" w:rsidP="009F5CBA">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 xml:space="preserve">2. Конкурс объявляется по решению по решению представителя нанимателя при наличии вакантной старшей муниципальной должности муниципальной службы </w:t>
      </w:r>
    </w:p>
    <w:p w:rsidR="009F5CBA" w:rsidRPr="00E6162D" w:rsidRDefault="009F5CBA" w:rsidP="009F5CBA">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3. Конкурс не проводится:</w:t>
      </w:r>
    </w:p>
    <w:p w:rsidR="009F5CBA" w:rsidRPr="00E6162D" w:rsidRDefault="009F5CBA" w:rsidP="009F5CBA">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а) при назначении муниципального служащего на иную должность муниципальной службы в случае невоз</w:t>
      </w:r>
      <w:r w:rsidRPr="00E6162D">
        <w:rPr>
          <w:rFonts w:ascii="Times New Roman" w:hAnsi="Times New Roman" w:cs="Times New Roman"/>
          <w:sz w:val="24"/>
          <w:szCs w:val="24"/>
        </w:rPr>
        <w:softHyphen/>
        <w:t>можности в соответствии с медицинским заключением ис</w:t>
      </w:r>
      <w:r w:rsidRPr="00E6162D">
        <w:rPr>
          <w:rFonts w:ascii="Times New Roman" w:hAnsi="Times New Roman" w:cs="Times New Roman"/>
          <w:sz w:val="24"/>
          <w:szCs w:val="24"/>
        </w:rPr>
        <w:softHyphen/>
        <w:t>полнения им должностных обязанностей по замещаемой должности, сокращения замещаемой им должности, реор</w:t>
      </w:r>
      <w:r w:rsidRPr="00E6162D">
        <w:rPr>
          <w:rFonts w:ascii="Times New Roman" w:hAnsi="Times New Roman" w:cs="Times New Roman"/>
          <w:sz w:val="24"/>
          <w:szCs w:val="24"/>
        </w:rPr>
        <w:softHyphen/>
        <w:t>ганизации, ликвидации органа местного самоуправления или изменения его структуры;</w:t>
      </w:r>
    </w:p>
    <w:p w:rsidR="009F5CBA" w:rsidRPr="00E6162D" w:rsidRDefault="009F5CBA" w:rsidP="009F5CBA">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б) при назначении на должность муниципальной службы гражданина, состоящего в кадровом резерве, сформированном на конкурсной основе;</w:t>
      </w:r>
    </w:p>
    <w:p w:rsidR="009F5CBA" w:rsidRPr="00E6162D" w:rsidRDefault="009F5CBA" w:rsidP="009F5CBA">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в) при заключении срочного трудового договора;</w:t>
      </w:r>
    </w:p>
    <w:p w:rsidR="009F5CBA" w:rsidRPr="00E6162D" w:rsidRDefault="009F5CBA" w:rsidP="009F5CBA">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 xml:space="preserve">4. Право на участие в конкурсе имеют граждане Российской Федерации, достигшие возраста 18 лет, владеющие государственным языком Российской Федерации и отвечающие квалификационным требованиям для замещения вакантной должности муниципальной службы, установленным в соответствии с </w:t>
      </w:r>
      <w:hyperlink r:id="rId11" w:history="1">
        <w:r w:rsidRPr="00E6162D">
          <w:rPr>
            <w:rFonts w:ascii="Times New Roman" w:hAnsi="Times New Roman" w:cs="Times New Roman"/>
            <w:sz w:val="24"/>
            <w:szCs w:val="24"/>
          </w:rPr>
          <w:t>законодательством</w:t>
        </w:r>
      </w:hyperlink>
      <w:r w:rsidRPr="00E6162D">
        <w:rPr>
          <w:rFonts w:ascii="Times New Roman" w:hAnsi="Times New Roman" w:cs="Times New Roman"/>
          <w:sz w:val="24"/>
          <w:szCs w:val="24"/>
        </w:rPr>
        <w:t xml:space="preserve"> Российской Федерации о муниципальной службе.</w:t>
      </w:r>
    </w:p>
    <w:p w:rsidR="009F5CBA" w:rsidRPr="00E6162D" w:rsidRDefault="009F5CBA" w:rsidP="009F5CBA">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5. Муниципальный служащий вправе на общих основаниях участвовать в конкурсе независимо от того, какую должность он замещает на период проведения конкурса.</w:t>
      </w:r>
    </w:p>
    <w:p w:rsidR="009F5CBA" w:rsidRPr="00E6162D" w:rsidRDefault="009F5CBA" w:rsidP="009F5CBA">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 xml:space="preserve">6. Конкурс проводится в два этапа. На первом этапе на официальном сайте Администрации и государственной информационной системы в области государственной службы в информационно-телекоммуникационной сети "Интернет" (далее - сеть "Интернет") размещается объявление о приеме документов для участия в конкурсе, а также следующая информация о конкурсе: наименование вакантной должности муниципальной службы, квалификационные требования для замещения этой должности, условия прохождения муниципальной службы, место и время приема документов, подлежащих представлению в соответствии с </w:t>
      </w:r>
      <w:hyperlink w:anchor="Par68" w:tooltip="7. Гражданин Российской Федерации, изъявивший желание участвовать в конкурсе, представляет в государственный орган:" w:history="1">
        <w:r w:rsidRPr="00E6162D">
          <w:rPr>
            <w:rFonts w:ascii="Times New Roman" w:hAnsi="Times New Roman" w:cs="Times New Roman"/>
            <w:sz w:val="24"/>
            <w:szCs w:val="24"/>
          </w:rPr>
          <w:t>пунктом 7</w:t>
        </w:r>
      </w:hyperlink>
      <w:r w:rsidRPr="00E6162D">
        <w:rPr>
          <w:rFonts w:ascii="Times New Roman" w:hAnsi="Times New Roman" w:cs="Times New Roman"/>
          <w:sz w:val="24"/>
          <w:szCs w:val="24"/>
        </w:rPr>
        <w:t xml:space="preserve"> настоящего Положения, срок, до истечения которого принимаются указанные документы, предполагаемая дата проведения конкурса, место и порядок его проведения, другие информационные материалы. Объявление о приеме документов для участия в конкурсе и информация о конкурсе также могут публиковаться в периодическом печатном издании.</w:t>
      </w:r>
    </w:p>
    <w:p w:rsidR="009F5CBA" w:rsidRPr="00E6162D" w:rsidRDefault="009F5CBA" w:rsidP="009F5CBA">
      <w:pPr>
        <w:pStyle w:val="ConsPlusNormal"/>
        <w:ind w:firstLine="567"/>
        <w:jc w:val="both"/>
        <w:rPr>
          <w:rFonts w:ascii="Times New Roman" w:hAnsi="Times New Roman" w:cs="Times New Roman"/>
          <w:sz w:val="24"/>
          <w:szCs w:val="24"/>
        </w:rPr>
      </w:pPr>
      <w:bookmarkStart w:id="2" w:name="Par68"/>
      <w:bookmarkEnd w:id="2"/>
      <w:r w:rsidRPr="00E6162D">
        <w:rPr>
          <w:rFonts w:ascii="Times New Roman" w:hAnsi="Times New Roman" w:cs="Times New Roman"/>
          <w:sz w:val="24"/>
          <w:szCs w:val="24"/>
        </w:rPr>
        <w:t>7. Гражданин Российской Федерации, изъявивший желание участвовать в конкурсе, представляет:</w:t>
      </w:r>
    </w:p>
    <w:p w:rsidR="009F5CBA" w:rsidRPr="00E6162D" w:rsidRDefault="009F5CBA" w:rsidP="009F5CBA">
      <w:pPr>
        <w:ind w:firstLine="567"/>
        <w:jc w:val="both"/>
        <w:rPr>
          <w:sz w:val="24"/>
        </w:rPr>
      </w:pPr>
      <w:bookmarkStart w:id="3" w:name="Par81"/>
      <w:bookmarkEnd w:id="3"/>
      <w:r w:rsidRPr="00E6162D">
        <w:rPr>
          <w:sz w:val="24"/>
        </w:rPr>
        <w:lastRenderedPageBreak/>
        <w:t xml:space="preserve">1) заявление с просьбой о поступлении на муниципальную службу и замещении должности муниципальной службы; </w:t>
      </w:r>
    </w:p>
    <w:p w:rsidR="009F5CBA" w:rsidRPr="00E6162D" w:rsidRDefault="009F5CBA" w:rsidP="009F5CBA">
      <w:pPr>
        <w:ind w:firstLine="567"/>
        <w:jc w:val="both"/>
        <w:rPr>
          <w:sz w:val="24"/>
        </w:rPr>
      </w:pPr>
      <w:r w:rsidRPr="00E6162D">
        <w:rPr>
          <w:sz w:val="24"/>
        </w:rPr>
        <w:t xml:space="preserve">2) собственноручно заполненную и подписанную анкету по </w:t>
      </w:r>
      <w:hyperlink r:id="rId12" w:history="1">
        <w:r w:rsidRPr="00E6162D">
          <w:rPr>
            <w:rStyle w:val="af"/>
            <w:sz w:val="24"/>
          </w:rPr>
          <w:t>форме</w:t>
        </w:r>
      </w:hyperlink>
      <w:r w:rsidRPr="00E6162D">
        <w:rPr>
          <w:sz w:val="24"/>
        </w:rPr>
        <w:t xml:space="preserve">, установленной уполномоченным Правительством Российской Федерации федеральным органом исполнительной власти; </w:t>
      </w:r>
    </w:p>
    <w:p w:rsidR="009F5CBA" w:rsidRPr="00E6162D" w:rsidRDefault="009F5CBA" w:rsidP="009F5CBA">
      <w:pPr>
        <w:ind w:firstLine="567"/>
        <w:jc w:val="both"/>
        <w:rPr>
          <w:sz w:val="24"/>
        </w:rPr>
      </w:pPr>
      <w:r w:rsidRPr="00E6162D">
        <w:rPr>
          <w:sz w:val="24"/>
        </w:rPr>
        <w:t xml:space="preserve">3) паспорт; </w:t>
      </w:r>
    </w:p>
    <w:p w:rsidR="009F5CBA" w:rsidRPr="00E6162D" w:rsidRDefault="009F5CBA" w:rsidP="009F5CBA">
      <w:pPr>
        <w:ind w:firstLine="567"/>
        <w:jc w:val="both"/>
        <w:rPr>
          <w:sz w:val="24"/>
        </w:rPr>
      </w:pPr>
      <w:r w:rsidRPr="00E6162D">
        <w:rPr>
          <w:sz w:val="24"/>
        </w:rPr>
        <w:t xml:space="preserve">4) трудовую книжку и (или) сведения о трудовой деятельности, оформленные в установленном законодательством </w:t>
      </w:r>
      <w:hyperlink r:id="rId13" w:history="1">
        <w:r w:rsidRPr="00E6162D">
          <w:rPr>
            <w:rStyle w:val="af"/>
            <w:sz w:val="24"/>
          </w:rPr>
          <w:t>порядке</w:t>
        </w:r>
      </w:hyperlink>
      <w:r w:rsidRPr="00E6162D">
        <w:rPr>
          <w:sz w:val="24"/>
        </w:rPr>
        <w:t xml:space="preserve">, за исключением случаев, когда трудовой договор заключается впервые; </w:t>
      </w:r>
    </w:p>
    <w:p w:rsidR="009F5CBA" w:rsidRPr="00E6162D" w:rsidRDefault="009F5CBA" w:rsidP="009F5CBA">
      <w:pPr>
        <w:ind w:firstLine="567"/>
        <w:jc w:val="both"/>
        <w:rPr>
          <w:sz w:val="24"/>
        </w:rPr>
      </w:pPr>
      <w:r w:rsidRPr="00E6162D">
        <w:rPr>
          <w:sz w:val="24"/>
        </w:rPr>
        <w:t xml:space="preserve">5) документ об образовании; </w:t>
      </w:r>
    </w:p>
    <w:p w:rsidR="009F5CBA" w:rsidRPr="00E6162D" w:rsidRDefault="009F5CBA" w:rsidP="009F5CBA">
      <w:pPr>
        <w:ind w:firstLine="567"/>
        <w:jc w:val="both"/>
        <w:rPr>
          <w:sz w:val="24"/>
        </w:rPr>
      </w:pPr>
      <w:r w:rsidRPr="00E6162D">
        <w:rPr>
          <w:sz w:val="24"/>
        </w:rPr>
        <w:t xml:space="preserve">6) документ, подтверждающий регистрацию в системе индивидуального (персонифицированного) учета, за исключением случаев, когда трудовой договор заключается впервые; </w:t>
      </w:r>
    </w:p>
    <w:p w:rsidR="009F5CBA" w:rsidRPr="00E6162D" w:rsidRDefault="009F5CBA" w:rsidP="009F5CBA">
      <w:pPr>
        <w:ind w:firstLine="567"/>
        <w:jc w:val="both"/>
        <w:rPr>
          <w:sz w:val="24"/>
        </w:rPr>
      </w:pPr>
      <w:r w:rsidRPr="00E6162D">
        <w:rPr>
          <w:sz w:val="24"/>
        </w:rPr>
        <w:t xml:space="preserve">7) свидетельство о постановке физического лица на учет в налоговом органе по месту жительства на территории Российской Федерации; </w:t>
      </w:r>
    </w:p>
    <w:p w:rsidR="009F5CBA" w:rsidRPr="00E6162D" w:rsidRDefault="009F5CBA" w:rsidP="009F5CBA">
      <w:pPr>
        <w:ind w:firstLine="567"/>
        <w:jc w:val="both"/>
        <w:rPr>
          <w:sz w:val="24"/>
        </w:rPr>
      </w:pPr>
      <w:r w:rsidRPr="00E6162D">
        <w:rPr>
          <w:sz w:val="24"/>
        </w:rPr>
        <w:t xml:space="preserve">8) документы воинского учета - для граждан, пребывающих в запасе, и лиц, подлежащих призыву на военную службу; </w:t>
      </w:r>
    </w:p>
    <w:p w:rsidR="009F5CBA" w:rsidRPr="00E6162D" w:rsidRDefault="009F5CBA" w:rsidP="009F5CBA">
      <w:pPr>
        <w:ind w:firstLine="567"/>
        <w:jc w:val="both"/>
        <w:rPr>
          <w:sz w:val="24"/>
        </w:rPr>
      </w:pPr>
      <w:r w:rsidRPr="00E6162D">
        <w:rPr>
          <w:sz w:val="24"/>
        </w:rPr>
        <w:t xml:space="preserve">9) заключение медицинской организации об отсутствии заболевания, препятствующего поступлению на муниципальную службу; </w:t>
      </w:r>
    </w:p>
    <w:p w:rsidR="009F5CBA" w:rsidRPr="00E6162D" w:rsidRDefault="009F5CBA" w:rsidP="009F5CBA">
      <w:pPr>
        <w:ind w:firstLine="567"/>
        <w:jc w:val="both"/>
        <w:rPr>
          <w:sz w:val="24"/>
        </w:rPr>
      </w:pPr>
      <w:r w:rsidRPr="00E6162D">
        <w:rPr>
          <w:sz w:val="24"/>
        </w:rPr>
        <w:t xml:space="preserve">10) сведения о доходах за год, предшествующий году поступления на муниципальную службу, об имуществе и обязательствах имущественного характера; </w:t>
      </w:r>
    </w:p>
    <w:p w:rsidR="009F5CBA" w:rsidRPr="00E6162D" w:rsidRDefault="009F5CBA" w:rsidP="009F5CBA">
      <w:pPr>
        <w:ind w:firstLine="567"/>
        <w:jc w:val="both"/>
        <w:rPr>
          <w:sz w:val="24"/>
        </w:rPr>
      </w:pPr>
      <w:r w:rsidRPr="00E6162D">
        <w:rPr>
          <w:sz w:val="24"/>
        </w:rPr>
        <w:t xml:space="preserve">10.1) сведения, предусмотренные </w:t>
      </w:r>
      <w:hyperlink r:id="rId14" w:history="1">
        <w:r w:rsidRPr="00E6162D">
          <w:rPr>
            <w:rStyle w:val="af"/>
            <w:sz w:val="24"/>
          </w:rPr>
          <w:t>статьей 15.1</w:t>
        </w:r>
      </w:hyperlink>
      <w:r w:rsidRPr="00E6162D">
        <w:rPr>
          <w:sz w:val="24"/>
        </w:rPr>
        <w:t xml:space="preserve"> Федерального закона № 25-ФЗ от 02.03.2007г. «О муниципальной службе в Российской Федерации»;</w:t>
      </w:r>
    </w:p>
    <w:p w:rsidR="009F5CBA" w:rsidRPr="00E6162D" w:rsidRDefault="009F5CBA" w:rsidP="009F5CBA">
      <w:pPr>
        <w:ind w:firstLine="567"/>
        <w:jc w:val="both"/>
        <w:rPr>
          <w:sz w:val="24"/>
        </w:rPr>
      </w:pPr>
      <w:r w:rsidRPr="00E6162D">
        <w:rPr>
          <w:sz w:val="24"/>
        </w:rPr>
        <w:t xml:space="preserve">11) иные документы, предусмотренные федеральными законами, указами Президента Российской Федерации и постановлениями Правительства Российской Федерации. </w:t>
      </w:r>
    </w:p>
    <w:p w:rsidR="009F5CBA" w:rsidRPr="00E6162D" w:rsidRDefault="009F5CBA" w:rsidP="009F5CBA">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 xml:space="preserve"> 8. Муниципальный служащий, изъявивший желание участвовать в конкурсе в муниципальном органе, в котором он замещает должность муниципальной службы, подает заявление на имя представителя нанимателя.</w:t>
      </w:r>
    </w:p>
    <w:p w:rsidR="009F5CBA" w:rsidRPr="00E6162D" w:rsidRDefault="009F5CBA" w:rsidP="009F5CBA">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Муниципальный служащий, изъявивший желание участвовать в конкурсе, проводимом в ином муниципальном органе, представляет в этот муниципальный орган заявление на имя представителя нанимателя и заполненную, подписанную им и заверенную кадровой службой муниципального органа, в котором он замещает должность муниципальной службы, анкету по форме, утвержденной Правительством Российской Федерации, с фотографией.</w:t>
      </w:r>
    </w:p>
    <w:p w:rsidR="009F5CBA" w:rsidRPr="00E6162D" w:rsidRDefault="009F5CBA" w:rsidP="009F5CBA">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 xml:space="preserve">8.1. Документы, указанные в </w:t>
      </w:r>
      <w:hyperlink w:anchor="Par68" w:tooltip="7. Гражданин Российской Федерации, изъявивший желание участвовать в конкурсе, представляет в государственный орган:" w:history="1">
        <w:r w:rsidRPr="00E6162D">
          <w:rPr>
            <w:rFonts w:ascii="Times New Roman" w:hAnsi="Times New Roman" w:cs="Times New Roman"/>
            <w:sz w:val="24"/>
            <w:szCs w:val="24"/>
          </w:rPr>
          <w:t>пунктах 7</w:t>
        </w:r>
      </w:hyperlink>
      <w:r w:rsidRPr="00E6162D">
        <w:rPr>
          <w:rFonts w:ascii="Times New Roman" w:hAnsi="Times New Roman" w:cs="Times New Roman"/>
          <w:sz w:val="24"/>
          <w:szCs w:val="24"/>
        </w:rPr>
        <w:t xml:space="preserve"> и </w:t>
      </w:r>
      <w:hyperlink w:anchor="Par81" w:tooltip="8. Гражданский служащий, изъявивший желание участвовать в конкурсе в государственном органе, в котором он замещает должность гражданской службы, подает заявление на имя представителя нанимателя." w:history="1">
        <w:r w:rsidRPr="00E6162D">
          <w:rPr>
            <w:rFonts w:ascii="Times New Roman" w:hAnsi="Times New Roman" w:cs="Times New Roman"/>
            <w:sz w:val="24"/>
            <w:szCs w:val="24"/>
          </w:rPr>
          <w:t>8</w:t>
        </w:r>
      </w:hyperlink>
      <w:r w:rsidRPr="00E6162D">
        <w:rPr>
          <w:rFonts w:ascii="Times New Roman" w:hAnsi="Times New Roman" w:cs="Times New Roman"/>
          <w:sz w:val="24"/>
          <w:szCs w:val="24"/>
        </w:rPr>
        <w:t xml:space="preserve"> настоящего Положения, в течение 21 календарного дня со дня размещения объявления об их приеме на официальном сайте государственной информационной системы в области государственной службы в сети "Интернет" представляются в муниципальный орган гражданином (муниципальным служащим) лично, посредством направления по почте или в электронном виде с использованием указанной информационной системы.</w:t>
      </w:r>
    </w:p>
    <w:p w:rsidR="009F5CBA" w:rsidRPr="00E6162D" w:rsidRDefault="008549EA" w:rsidP="009F5CBA">
      <w:pPr>
        <w:pStyle w:val="ConsPlusNormal"/>
        <w:ind w:firstLine="567"/>
        <w:jc w:val="both"/>
        <w:rPr>
          <w:rFonts w:ascii="Times New Roman" w:hAnsi="Times New Roman" w:cs="Times New Roman"/>
          <w:sz w:val="24"/>
          <w:szCs w:val="24"/>
        </w:rPr>
      </w:pPr>
      <w:hyperlink r:id="rId15" w:history="1">
        <w:r w:rsidR="009F5CBA" w:rsidRPr="00E6162D">
          <w:rPr>
            <w:rFonts w:ascii="Times New Roman" w:hAnsi="Times New Roman" w:cs="Times New Roman"/>
            <w:sz w:val="24"/>
            <w:szCs w:val="24"/>
          </w:rPr>
          <w:t>Порядок</w:t>
        </w:r>
      </w:hyperlink>
      <w:r w:rsidR="009F5CBA" w:rsidRPr="00E6162D">
        <w:rPr>
          <w:rFonts w:ascii="Times New Roman" w:hAnsi="Times New Roman" w:cs="Times New Roman"/>
          <w:sz w:val="24"/>
          <w:szCs w:val="24"/>
        </w:rPr>
        <w:t xml:space="preserve"> представления документов в электронном виде устанавливается Правительством Российской Федерации.</w:t>
      </w:r>
    </w:p>
    <w:p w:rsidR="009F5CBA" w:rsidRPr="00E6162D" w:rsidRDefault="009F5CBA" w:rsidP="009F5CBA">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Несвоевременное представление документов, представление их не в полном объеме или с нарушением правил оформления без уважительной причины являются основанием для отказа гражданину (муниципальному служащему) в их приеме.</w:t>
      </w:r>
    </w:p>
    <w:p w:rsidR="009F5CBA" w:rsidRPr="00E6162D" w:rsidRDefault="009F5CBA" w:rsidP="009F5CBA">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При несвоевременном представлении документов, представлении их не в полном объеме или с нарушением правил оформления по уважительной причине представитель нанимателя вправе перенести сроки их приема.</w:t>
      </w:r>
    </w:p>
    <w:p w:rsidR="009F5CBA" w:rsidRPr="00E6162D" w:rsidRDefault="009F5CBA" w:rsidP="009F5CBA">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 xml:space="preserve">9. Достоверность сведений, представленных гражданином в муниципальный орган, подлежит проверке. Сведения, представленные в электронном виде, подвергаются автоматизированной проверке в </w:t>
      </w:r>
      <w:hyperlink r:id="rId16" w:history="1">
        <w:r w:rsidRPr="00E6162D">
          <w:rPr>
            <w:rFonts w:ascii="Times New Roman" w:hAnsi="Times New Roman" w:cs="Times New Roman"/>
            <w:sz w:val="24"/>
            <w:szCs w:val="24"/>
          </w:rPr>
          <w:t>порядке</w:t>
        </w:r>
      </w:hyperlink>
      <w:r w:rsidRPr="00E6162D">
        <w:rPr>
          <w:rFonts w:ascii="Times New Roman" w:hAnsi="Times New Roman" w:cs="Times New Roman"/>
          <w:sz w:val="24"/>
          <w:szCs w:val="24"/>
        </w:rPr>
        <w:t>, установленном Правительством Российской Федерации.</w:t>
      </w:r>
    </w:p>
    <w:p w:rsidR="009F5CBA" w:rsidRPr="00E6162D" w:rsidRDefault="009F5CBA" w:rsidP="009F5CBA">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 xml:space="preserve">Проверка достоверности сведений, представленных муниципальным служащим, осуществляется только в случае его участия в конкурсе на замещение вакантной должности муниципальной службы, относящейся к высшей группе должностей </w:t>
      </w:r>
      <w:r>
        <w:rPr>
          <w:rFonts w:ascii="Times New Roman" w:hAnsi="Times New Roman" w:cs="Times New Roman"/>
          <w:sz w:val="24"/>
          <w:szCs w:val="24"/>
        </w:rPr>
        <w:t>муниципальной</w:t>
      </w:r>
      <w:r w:rsidRPr="00E6162D">
        <w:rPr>
          <w:rFonts w:ascii="Times New Roman" w:hAnsi="Times New Roman" w:cs="Times New Roman"/>
          <w:sz w:val="24"/>
          <w:szCs w:val="24"/>
        </w:rPr>
        <w:t xml:space="preserve"> службы.</w:t>
      </w:r>
    </w:p>
    <w:p w:rsidR="009F5CBA" w:rsidRPr="00E6162D" w:rsidRDefault="009F5CBA" w:rsidP="009F5CBA">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 xml:space="preserve">10. Гражданин (муниципальный служащий) не допускается к участию в конкурсе в связи с его несоответствием квалификационным требованиям для замещения вакантной должности муниципальной службы, а также в связи с </w:t>
      </w:r>
      <w:hyperlink r:id="rId17" w:history="1">
        <w:r w:rsidRPr="00E6162D">
          <w:rPr>
            <w:rFonts w:ascii="Times New Roman" w:hAnsi="Times New Roman" w:cs="Times New Roman"/>
            <w:sz w:val="24"/>
            <w:szCs w:val="24"/>
          </w:rPr>
          <w:t>ограничениями</w:t>
        </w:r>
      </w:hyperlink>
      <w:r w:rsidRPr="00E6162D">
        <w:rPr>
          <w:rFonts w:ascii="Times New Roman" w:hAnsi="Times New Roman" w:cs="Times New Roman"/>
          <w:sz w:val="24"/>
          <w:szCs w:val="24"/>
        </w:rPr>
        <w:t xml:space="preserve">, установленными </w:t>
      </w:r>
      <w:r w:rsidRPr="00E6162D">
        <w:rPr>
          <w:rFonts w:ascii="Times New Roman" w:hAnsi="Times New Roman" w:cs="Times New Roman"/>
          <w:sz w:val="24"/>
          <w:szCs w:val="24"/>
        </w:rPr>
        <w:lastRenderedPageBreak/>
        <w:t>законодательством Российской Федерации о муниципальной службе в Российской Федерации  для поступления на муниципальную службу и ее прохождения.</w:t>
      </w:r>
    </w:p>
    <w:p w:rsidR="009F5CBA" w:rsidRPr="00E6162D" w:rsidRDefault="009F5CBA" w:rsidP="009F5CBA">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11. Решение о дате, месте и времени проведения второго этапа конкурса принимается представителем нанимателя после проверки достоверности сведений, представленных претендентами на замещение вакантной должности муниципальной службы. Второй этап конкурса проводится не позднее чем через 30 календарных дней после дня завершения приема документов для участия в конкурсе.</w:t>
      </w:r>
    </w:p>
    <w:p w:rsidR="009F5CBA" w:rsidRPr="00E6162D" w:rsidRDefault="009F5CBA" w:rsidP="009F5CBA">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12. При установлении в ходе проверки обстоятельств, препятствующих в соответствии с федеральными законами и другими нормативными правовыми актами Российской Федерации поступлению гражданина на муниципальную службу, он информируется представителем нанимателя о причинах отказа в участии в конкурсе в письменной форме. В случае если гражданин представил документы для участия в конкурсе в электронном виде, извещение о причинах отказа в участии в конкурсе направляется ему в форме электронного документа, подписанного усиленной квалифицированной электронной подписью, с использованием государственной информационной системы в области государственной службы.</w:t>
      </w:r>
    </w:p>
    <w:p w:rsidR="009F5CBA" w:rsidRPr="00E6162D" w:rsidRDefault="009F5CBA" w:rsidP="009F5CBA">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 xml:space="preserve">13. Претендент на замещение вакантной должности муниципальной службы, не допущенный к участию в конкурсе, вправе обжаловать это решение в соответствии с </w:t>
      </w:r>
      <w:hyperlink r:id="rId18" w:history="1">
        <w:r w:rsidRPr="00E6162D">
          <w:rPr>
            <w:rFonts w:ascii="Times New Roman" w:hAnsi="Times New Roman" w:cs="Times New Roman"/>
            <w:sz w:val="24"/>
            <w:szCs w:val="24"/>
          </w:rPr>
          <w:t>законодательством</w:t>
        </w:r>
      </w:hyperlink>
      <w:r w:rsidRPr="00E6162D">
        <w:rPr>
          <w:rFonts w:ascii="Times New Roman" w:hAnsi="Times New Roman" w:cs="Times New Roman"/>
          <w:sz w:val="24"/>
          <w:szCs w:val="24"/>
        </w:rPr>
        <w:t xml:space="preserve"> Российской Федерации.</w:t>
      </w:r>
    </w:p>
    <w:p w:rsidR="009F5CBA" w:rsidRPr="00E6162D" w:rsidRDefault="009F5CBA" w:rsidP="009F5CBA">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14. Муниципальный орган не позднее чем за 15 календарных дней до начала второго этапа конкурса размещает на своем официальном сайте и официальном сайте государственной информационной системы в области государственной службы в сети "Интернет" информацию о дате, месте и времени его проведения, список граждан (</w:t>
      </w:r>
      <w:r>
        <w:rPr>
          <w:rFonts w:ascii="Times New Roman" w:hAnsi="Times New Roman" w:cs="Times New Roman"/>
          <w:sz w:val="24"/>
          <w:szCs w:val="24"/>
        </w:rPr>
        <w:t>муниципальных</w:t>
      </w:r>
      <w:r w:rsidRPr="00E6162D">
        <w:rPr>
          <w:rFonts w:ascii="Times New Roman" w:hAnsi="Times New Roman" w:cs="Times New Roman"/>
          <w:sz w:val="24"/>
          <w:szCs w:val="24"/>
        </w:rPr>
        <w:t xml:space="preserve"> служащих), допущенных к участию в конкурсе (далее - кандидаты), и направляет кандидатам соответствующие сообщения в письменной форме, при этом кандидатам, которые представили документы для участия в конкурсе в электронном виде, - в форме электронного документа, подписанного усиленной квалифицированной электронной подписью, с использованием указанной информационной системы.</w:t>
      </w:r>
    </w:p>
    <w:p w:rsidR="009F5CBA" w:rsidRPr="00E6162D" w:rsidRDefault="009F5CBA" w:rsidP="009F5CBA">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 xml:space="preserve">При проведении конкурса кандидатам гарантируется равенство прав в соответствии с </w:t>
      </w:r>
      <w:hyperlink r:id="rId19" w:history="1">
        <w:r w:rsidRPr="00E6162D">
          <w:rPr>
            <w:rFonts w:ascii="Times New Roman" w:hAnsi="Times New Roman" w:cs="Times New Roman"/>
            <w:sz w:val="24"/>
            <w:szCs w:val="24"/>
          </w:rPr>
          <w:t>Конституцией</w:t>
        </w:r>
      </w:hyperlink>
      <w:r w:rsidRPr="00E6162D">
        <w:rPr>
          <w:rFonts w:ascii="Times New Roman" w:hAnsi="Times New Roman" w:cs="Times New Roman"/>
          <w:sz w:val="24"/>
          <w:szCs w:val="24"/>
        </w:rPr>
        <w:t xml:space="preserve"> Российской Федерации и федеральными законами.</w:t>
      </w:r>
    </w:p>
    <w:p w:rsidR="009F5CBA" w:rsidRPr="00E6162D" w:rsidRDefault="009F5CBA" w:rsidP="009F5CBA">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15. Если в результате проведения конкурса не были выявлены кандидаты, отвечающие квалификационным требованиям для замещения вакантной должности муниципальной службы, представитель нанимателя может принять решение о проведении повторного конкурса.</w:t>
      </w:r>
    </w:p>
    <w:p w:rsidR="009F5CBA" w:rsidRPr="00E6162D" w:rsidRDefault="009F5CBA" w:rsidP="009F5CBA">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16. Для проведения конкурса правовым актом муниципального органа образуется конкурсная комиссия, действующая на постоянной основе. Состав конкурсной комиссии, сроки и порядок ее работы, а также методика проведения конкурса определяются правовым актом муниципального органа.</w:t>
      </w:r>
    </w:p>
    <w:p w:rsidR="009F5CBA" w:rsidRPr="00E6162D" w:rsidRDefault="009F5CBA" w:rsidP="009F5CBA">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 xml:space="preserve">17. В состав конкурсной комиссии входят представитель нанимателя и (или) уполномоченные им муниципальные служащие (в том числе из подразделения по вопросам муниципальной службы и кадров и подразделения, в котором проводится конкурс на замещение вакантной должности муниципальной службы), а также включаемые в состав конкурсной комиссии в соответствии с положениями </w:t>
      </w:r>
      <w:hyperlink w:anchor="Par115" w:tooltip="17.1. Включаемые в состав конкурсной комиссии независимые эксперты - представители научных, образовательных и других организаций приглашаются и отбираются федеральным органом исполнительной власти, осуществляющим функции по выработке и реализации государственн" w:history="1">
        <w:r w:rsidRPr="00E6162D">
          <w:rPr>
            <w:rFonts w:ascii="Times New Roman" w:hAnsi="Times New Roman" w:cs="Times New Roman"/>
            <w:sz w:val="24"/>
            <w:szCs w:val="24"/>
          </w:rPr>
          <w:t>пунктов 17.1</w:t>
        </w:r>
      </w:hyperlink>
      <w:r w:rsidRPr="00E6162D">
        <w:rPr>
          <w:rFonts w:ascii="Times New Roman" w:hAnsi="Times New Roman" w:cs="Times New Roman"/>
          <w:sz w:val="24"/>
          <w:szCs w:val="24"/>
        </w:rPr>
        <w:t xml:space="preserve"> и </w:t>
      </w:r>
      <w:hyperlink w:anchor="Par117" w:tooltip="17.2. Общий срок пребывания независимого эксперта в конкурсной комиссии государственного органа не может превышать три года. Исчисление указанного срока осуществляется с момента первого включения независимого эксперта в состав конкурсной комиссии. В указанный " w:history="1">
        <w:r w:rsidRPr="00E6162D">
          <w:rPr>
            <w:rFonts w:ascii="Times New Roman" w:hAnsi="Times New Roman" w:cs="Times New Roman"/>
            <w:sz w:val="24"/>
            <w:szCs w:val="24"/>
          </w:rPr>
          <w:t>17.2</w:t>
        </w:r>
      </w:hyperlink>
      <w:r w:rsidRPr="00E6162D">
        <w:rPr>
          <w:rFonts w:ascii="Times New Roman" w:hAnsi="Times New Roman" w:cs="Times New Roman"/>
          <w:sz w:val="24"/>
          <w:szCs w:val="24"/>
        </w:rPr>
        <w:t xml:space="preserve"> настоящего Положения независимые эксперты - представители научных, образовательных и других организаций, являющиеся специалистами в соответствующих областях и видах профессиональной служебной деятельности муниципальных служащих, по вопросам кадровых технологий и муниципальной службы. Число независимых экспертов должно составлять не менее одной четверти от общего числа членов конкурсной комиссии.</w:t>
      </w:r>
    </w:p>
    <w:p w:rsidR="009F5CBA" w:rsidRPr="00E6162D" w:rsidRDefault="009F5CBA" w:rsidP="009F5CBA">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Состав конкурсной комиссии формируется таким образом, чтобы была исключена возможность возникновения конфликтов интересов, которые могли бы повлиять на принимаемые конкурсной комиссией решения.</w:t>
      </w:r>
    </w:p>
    <w:p w:rsidR="009F5CBA" w:rsidRPr="00E6162D" w:rsidRDefault="009F5CBA" w:rsidP="009F5CBA">
      <w:pPr>
        <w:pStyle w:val="ConsPlusNormal"/>
        <w:ind w:firstLine="567"/>
        <w:jc w:val="both"/>
        <w:rPr>
          <w:rFonts w:ascii="Times New Roman" w:hAnsi="Times New Roman" w:cs="Times New Roman"/>
          <w:sz w:val="24"/>
          <w:szCs w:val="24"/>
        </w:rPr>
      </w:pPr>
      <w:bookmarkStart w:id="4" w:name="Par115"/>
      <w:bookmarkEnd w:id="4"/>
      <w:r w:rsidRPr="00E6162D">
        <w:rPr>
          <w:rFonts w:ascii="Times New Roman" w:hAnsi="Times New Roman" w:cs="Times New Roman"/>
          <w:sz w:val="24"/>
          <w:szCs w:val="24"/>
        </w:rPr>
        <w:t xml:space="preserve">17.1. Включаемые в состав конкурсной комиссии независимые эксперты - представители научных, образовательных и других организаций приглашаются и отбираются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муниципальной службы, или уполномоченным государственным органом субъекта Российской Федерации по запросу представителя нанимателя, направленному без указания персональных данных независимых экспертов, в порядке, установленном нормативным правовым актом </w:t>
      </w:r>
      <w:r w:rsidRPr="00E6162D">
        <w:rPr>
          <w:rFonts w:ascii="Times New Roman" w:hAnsi="Times New Roman" w:cs="Times New Roman"/>
          <w:sz w:val="24"/>
          <w:szCs w:val="24"/>
        </w:rPr>
        <w:lastRenderedPageBreak/>
        <w:t>Правительства Российской Федерации или нормативным правовым актом субъекта Российской Федерации, принятым с учетом порядка, установленного Правительством Российской Федерации.</w:t>
      </w:r>
    </w:p>
    <w:p w:rsidR="009F5CBA" w:rsidRPr="00E6162D" w:rsidRDefault="009F5CBA" w:rsidP="009F5CBA">
      <w:pPr>
        <w:pStyle w:val="ConsPlusNormal"/>
        <w:ind w:firstLine="567"/>
        <w:jc w:val="both"/>
        <w:rPr>
          <w:rFonts w:ascii="Times New Roman" w:hAnsi="Times New Roman" w:cs="Times New Roman"/>
          <w:sz w:val="24"/>
          <w:szCs w:val="24"/>
        </w:rPr>
      </w:pPr>
      <w:bookmarkStart w:id="5" w:name="Par117"/>
      <w:bookmarkEnd w:id="5"/>
      <w:r w:rsidRPr="00E6162D">
        <w:rPr>
          <w:rFonts w:ascii="Times New Roman" w:hAnsi="Times New Roman" w:cs="Times New Roman"/>
          <w:sz w:val="24"/>
          <w:szCs w:val="24"/>
        </w:rPr>
        <w:t>17.2. Общий срок пребывания независимого эксперта в конкурсной комиссии муниципального органа не может превышать три года. Исчисление указанного срока осуществляется с момента первого включения независимого эксперта в состав конкурсной комиссии. В указанный срок засчитывается срок пребывания независимого эксперта в аттестационной комиссии этого муниципального органа.</w:t>
      </w:r>
    </w:p>
    <w:p w:rsidR="009F5CBA" w:rsidRPr="00E6162D" w:rsidRDefault="009F5CBA" w:rsidP="009F5CBA">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Повторное включение данного независимого эксперта в состав конкурсной комиссии может быть осуществлено не ранее чем через три года после окончания срока пребывания в конкурсной комиссии.</w:t>
      </w:r>
    </w:p>
    <w:p w:rsidR="009F5CBA" w:rsidRPr="00E6162D" w:rsidRDefault="009F5CBA" w:rsidP="009F5CBA">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18. Конкурсная комиссия состоит из председателя, заместителя председателя, секретаря и членов комиссии.</w:t>
      </w:r>
    </w:p>
    <w:p w:rsidR="009F5CBA" w:rsidRPr="00E6162D" w:rsidRDefault="009F5CBA" w:rsidP="009F5CBA">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19. Конкурс заключается в оценке профессионального уровня кандидатов на замещение вакантной должности муниципальной службы, их соответствия квалификационным требованиям для замещения этой должности.</w:t>
      </w:r>
    </w:p>
    <w:p w:rsidR="009F5CBA" w:rsidRPr="00E6162D" w:rsidRDefault="009F5CBA" w:rsidP="009F5CBA">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При проведении конкурса конкурсная комиссия оценивает кандидатов на основании представленных ими документов об образовании, прохождении гражданской или иной муниципальной службы, осуществлении другой трудовой деятельности, а также на основе конкурсных процедур с использованием не противоречащих федеральным законам и другим нормативным правовым актам Российской Федерации методов оценки профессиональных и личностных качеств кандидатов, включая индивидуальное собеседование, анкетирование, проведение групповых дискуссий, написание реферата или тестирование по вопросам, связанным с выполнением должностных обязанностей по вакантной должности муниципальной службы, на замещение которой претендуют кандидаты.</w:t>
      </w:r>
    </w:p>
    <w:p w:rsidR="009F5CBA" w:rsidRPr="00E6162D" w:rsidRDefault="009F5CBA" w:rsidP="009F5CBA">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 xml:space="preserve">При оценке профессиональных и личностных качеств кандидатов конкурсная комиссия исходит из соответствующих квалификационных требований для замещения вакантной должности муниципальной службы и других положений должностного регламента по этой должности, а также иных положений, установленных </w:t>
      </w:r>
      <w:hyperlink r:id="rId20" w:history="1">
        <w:r w:rsidRPr="00E6162D">
          <w:rPr>
            <w:rFonts w:ascii="Times New Roman" w:hAnsi="Times New Roman" w:cs="Times New Roman"/>
            <w:sz w:val="24"/>
            <w:szCs w:val="24"/>
          </w:rPr>
          <w:t>законодательством</w:t>
        </w:r>
      </w:hyperlink>
      <w:r w:rsidRPr="00E6162D">
        <w:rPr>
          <w:rFonts w:ascii="Times New Roman" w:hAnsi="Times New Roman" w:cs="Times New Roman"/>
          <w:sz w:val="24"/>
          <w:szCs w:val="24"/>
        </w:rPr>
        <w:t xml:space="preserve"> Российской Федерации о муниципальной службе.</w:t>
      </w:r>
    </w:p>
    <w:p w:rsidR="009F5CBA" w:rsidRPr="00E6162D" w:rsidRDefault="009F5CBA" w:rsidP="009F5CBA">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20. Заседание конкурсной комиссии проводится при наличии не менее двух кандидатов.</w:t>
      </w:r>
    </w:p>
    <w:p w:rsidR="009F5CBA" w:rsidRPr="00E6162D" w:rsidRDefault="009F5CBA" w:rsidP="009F5CBA">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Заседание конкурсной комиссии считается правомочным, если на нем присутствует не менее двух третей от общего числа ее членов. Проведение заседания конкурсной комиссии с участием только ее членов, замещающих должности муниципальной службы, не допускается. Решения конкурсной комиссии по результатам проведения конкурса принимаются открытым голосованием простым большинством голосов ее членов, присутствующих на заседании.</w:t>
      </w:r>
    </w:p>
    <w:p w:rsidR="009F5CBA" w:rsidRPr="00E6162D" w:rsidRDefault="009F5CBA" w:rsidP="009F5CBA">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При равенстве голосов решающим является голос председателя конкурсной комиссии.</w:t>
      </w:r>
    </w:p>
    <w:p w:rsidR="009F5CBA" w:rsidRPr="00E6162D" w:rsidRDefault="009F5CBA" w:rsidP="009F5CBA">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21. Решение конкурсной комиссии принимается в отсутствие кандидата и является основанием для назначения его на вакантную должность муниципальной службы либо отказа в таком назначении.</w:t>
      </w:r>
    </w:p>
    <w:p w:rsidR="009F5CBA" w:rsidRPr="00E6162D" w:rsidRDefault="009F5CBA" w:rsidP="009F5CBA">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Конкурсная комиссия вправе также принять решение, имеющее рекомендательный характер, о включении в кадровый резерв муниципального органа кандидата, который не стал победителем конкурса на замещение вакантной должности муниципальной службы, но профессиональные и личностные качества которого получили высокую оценку.</w:t>
      </w:r>
    </w:p>
    <w:p w:rsidR="009F5CBA" w:rsidRPr="00E6162D" w:rsidRDefault="009F5CBA" w:rsidP="009F5CBA">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22. Результаты голосования конкурсной комиссии оформляются решением, которое подписывается председателем, заместителем председателя, секретарем и членами комиссии, принявшими участие в заседании.</w:t>
      </w:r>
    </w:p>
    <w:p w:rsidR="009F5CBA" w:rsidRPr="00E6162D" w:rsidRDefault="009F5CBA" w:rsidP="009F5CBA">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23. По результатам конкурса издается акт представителя нанимателя о назначении победителя конкурса на вакантную должность муниципальной службы и заключается трудовой договор с победителем конкурса.</w:t>
      </w:r>
    </w:p>
    <w:p w:rsidR="009F5CBA" w:rsidRPr="00E6162D" w:rsidRDefault="009F5CBA" w:rsidP="009F5CBA">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Если конкурсной комиссией принято решение о включении в кадровый резерв муниципального органа кандидата, не ставшего победителем конкурса на замещение вакантной должности муниципальной службы, то с согласия указанного лица издается акт муниципального органа о включении его в кадровый резерв этого органа для замещения должностей муниципальной службы той же группы, к которой относилась вакантная должность муниципальной службы.</w:t>
      </w:r>
    </w:p>
    <w:p w:rsidR="009F5CBA" w:rsidRPr="00E6162D" w:rsidRDefault="009F5CBA" w:rsidP="009F5CBA">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 xml:space="preserve">24. Сообщения о результатах конкурса в 7-дневный срок со дня его завершения </w:t>
      </w:r>
      <w:r w:rsidRPr="00E6162D">
        <w:rPr>
          <w:rFonts w:ascii="Times New Roman" w:hAnsi="Times New Roman" w:cs="Times New Roman"/>
          <w:sz w:val="24"/>
          <w:szCs w:val="24"/>
        </w:rPr>
        <w:lastRenderedPageBreak/>
        <w:t>направляются кандидатам в письменной форме, при этом кандидатам, которые представили документы для участия в конкурсе в электронном виде, - в форме электронного документа, подписанного усиленной квалифицированной электронной подписью, с использованием государственной информационной системы в области государственной службы. Информация о результатах конкурса в этот же срок размещается на официальных сайтах государственного органа и указанной информационной системы в сети "Интернет".</w:t>
      </w:r>
    </w:p>
    <w:p w:rsidR="009F5CBA" w:rsidRPr="00E6162D" w:rsidRDefault="009F5CBA" w:rsidP="009F5CBA">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25. Документы претендентов на замещение вакантной должности муниципальной службы, не допущенных к участию в конкурсе, и кандидатов, участвовавших в конкурсе, могут быть возвращены им по письменному заявлению в течение трех лет со дня завершения конкурса. До истечения этого срока документы хранятся в архиве муниципального органа, после чего подлежат уничтожению. Документы для участия в конкурсе, представленные в электронном виде, хранятся в течение трех лет, после чего подлежат удалению.</w:t>
      </w:r>
    </w:p>
    <w:p w:rsidR="009F5CBA" w:rsidRPr="00E6162D" w:rsidRDefault="009F5CBA" w:rsidP="009F5CBA">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26. Расходы, связанные с участием в конкурсе (проезд к месту проведения конкурса и обратно, наем жилого помещения, проживание, пользование услугами средств связи и другие), осуществляются кандидатами за счет собственных средств.</w:t>
      </w:r>
    </w:p>
    <w:p w:rsidR="009F5CBA" w:rsidRPr="00E6162D" w:rsidRDefault="009F5CBA" w:rsidP="009F5CBA">
      <w:pPr>
        <w:pStyle w:val="ConsPlusNormal"/>
        <w:ind w:firstLine="567"/>
        <w:jc w:val="both"/>
        <w:rPr>
          <w:rFonts w:ascii="Times New Roman" w:hAnsi="Times New Roman" w:cs="Times New Roman"/>
          <w:sz w:val="24"/>
          <w:szCs w:val="24"/>
        </w:rPr>
      </w:pPr>
      <w:r w:rsidRPr="00E6162D">
        <w:rPr>
          <w:rFonts w:ascii="Times New Roman" w:hAnsi="Times New Roman" w:cs="Times New Roman"/>
          <w:sz w:val="24"/>
          <w:szCs w:val="24"/>
        </w:rPr>
        <w:t xml:space="preserve">27. Кандидат вправе обжаловать решение конкурсной комиссии в соответствии с </w:t>
      </w:r>
      <w:hyperlink r:id="rId21" w:history="1">
        <w:r w:rsidRPr="00E6162D">
          <w:rPr>
            <w:rFonts w:ascii="Times New Roman" w:hAnsi="Times New Roman" w:cs="Times New Roman"/>
            <w:sz w:val="24"/>
            <w:szCs w:val="24"/>
          </w:rPr>
          <w:t>законодательством</w:t>
        </w:r>
      </w:hyperlink>
      <w:r w:rsidRPr="00E6162D">
        <w:rPr>
          <w:rFonts w:ascii="Times New Roman" w:hAnsi="Times New Roman" w:cs="Times New Roman"/>
          <w:sz w:val="24"/>
          <w:szCs w:val="24"/>
        </w:rPr>
        <w:t xml:space="preserve"> Российской Федерации.</w:t>
      </w:r>
    </w:p>
    <w:p w:rsidR="009F5CBA" w:rsidRPr="00E6162D" w:rsidRDefault="009F5CBA" w:rsidP="009F5CBA">
      <w:pPr>
        <w:ind w:firstLine="567"/>
      </w:pPr>
    </w:p>
    <w:p w:rsidR="009F5CBA" w:rsidRPr="001542E2" w:rsidRDefault="009F5CBA" w:rsidP="009F5CBA">
      <w:pPr>
        <w:pStyle w:val="ConsTitle"/>
        <w:widowControl/>
        <w:ind w:left="5760"/>
        <w:jc w:val="both"/>
        <w:rPr>
          <w:rFonts w:ascii="Times New Roman" w:hAnsi="Times New Roman"/>
          <w:b w:val="0"/>
          <w:sz w:val="24"/>
          <w:szCs w:val="24"/>
        </w:rPr>
      </w:pPr>
    </w:p>
    <w:p w:rsidR="00652F54" w:rsidRDefault="00652F54" w:rsidP="009F5CBA">
      <w:pPr>
        <w:ind w:left="5670"/>
        <w:jc w:val="both"/>
      </w:pPr>
    </w:p>
    <w:sectPr w:rsidR="00652F54" w:rsidSect="00D62E8D">
      <w:pgSz w:w="11906" w:h="16838"/>
      <w:pgMar w:top="567" w:right="737" w:bottom="426" w:left="141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49EA" w:rsidRDefault="008549EA">
      <w:r>
        <w:separator/>
      </w:r>
    </w:p>
  </w:endnote>
  <w:endnote w:type="continuationSeparator" w:id="0">
    <w:p w:rsidR="008549EA" w:rsidRDefault="008549E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Marlett">
    <w:panose1 w:val="00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a_Timer Bashkir">
    <w:altName w:val="Times New Roman"/>
    <w:charset w:val="CC"/>
    <w:family w:val="roman"/>
    <w:pitch w:val="variable"/>
  </w:font>
  <w:font w:name="a_Timer(05%) Bashkir">
    <w:altName w:val="Times New Roman"/>
    <w:charset w:val="CC"/>
    <w:family w:val="auto"/>
    <w:pitch w:val="variable"/>
  </w:font>
  <w:font w:name="a_Helver Bashkir">
    <w:altName w:val="Arial"/>
    <w:charset w:val="CC"/>
    <w:family w:val="swiss"/>
    <w:pitch w:val="variable"/>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49EA" w:rsidRDefault="008549EA">
      <w:r>
        <w:separator/>
      </w:r>
    </w:p>
  </w:footnote>
  <w:footnote w:type="continuationSeparator" w:id="0">
    <w:p w:rsidR="008549EA" w:rsidRDefault="008549E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
    <w:nsid w:val="00000002"/>
    <w:multiLevelType w:val="multilevel"/>
    <w:tmpl w:val="00000002"/>
    <w:name w:val="WW8Num2"/>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2">
    <w:nsid w:val="73F605F6"/>
    <w:multiLevelType w:val="hybridMultilevel"/>
    <w:tmpl w:val="BBA2A84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97CE1"/>
    <w:rsid w:val="0003036D"/>
    <w:rsid w:val="000D2A4B"/>
    <w:rsid w:val="001E3AAC"/>
    <w:rsid w:val="002B24EE"/>
    <w:rsid w:val="003950FB"/>
    <w:rsid w:val="003D3360"/>
    <w:rsid w:val="004D515E"/>
    <w:rsid w:val="00502B00"/>
    <w:rsid w:val="00545EC1"/>
    <w:rsid w:val="0055451D"/>
    <w:rsid w:val="005670A4"/>
    <w:rsid w:val="0057298C"/>
    <w:rsid w:val="0061636C"/>
    <w:rsid w:val="0064649C"/>
    <w:rsid w:val="00652F54"/>
    <w:rsid w:val="00683BE7"/>
    <w:rsid w:val="00690676"/>
    <w:rsid w:val="00704F99"/>
    <w:rsid w:val="00800FC7"/>
    <w:rsid w:val="008166E5"/>
    <w:rsid w:val="00854050"/>
    <w:rsid w:val="008549EA"/>
    <w:rsid w:val="008C5972"/>
    <w:rsid w:val="008D4A10"/>
    <w:rsid w:val="008F0A46"/>
    <w:rsid w:val="009027D7"/>
    <w:rsid w:val="00904F75"/>
    <w:rsid w:val="00930A54"/>
    <w:rsid w:val="009939F7"/>
    <w:rsid w:val="009C0170"/>
    <w:rsid w:val="009E6C2D"/>
    <w:rsid w:val="009F5CBA"/>
    <w:rsid w:val="00A209CA"/>
    <w:rsid w:val="00A5288C"/>
    <w:rsid w:val="00B2379D"/>
    <w:rsid w:val="00B24AD5"/>
    <w:rsid w:val="00C6549C"/>
    <w:rsid w:val="00CC34DA"/>
    <w:rsid w:val="00D61BDF"/>
    <w:rsid w:val="00D62E8D"/>
    <w:rsid w:val="00D71C56"/>
    <w:rsid w:val="00D954B7"/>
    <w:rsid w:val="00D97CE1"/>
    <w:rsid w:val="00E74CB8"/>
    <w:rsid w:val="00ED7DF6"/>
    <w:rsid w:val="00F57F1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pPr>
    <w:rPr>
      <w:lang w:eastAsia="ar-SA"/>
    </w:rPr>
  </w:style>
  <w:style w:type="paragraph" w:styleId="1">
    <w:name w:val="heading 1"/>
    <w:basedOn w:val="a"/>
    <w:next w:val="a"/>
    <w:qFormat/>
    <w:pPr>
      <w:keepNext/>
      <w:tabs>
        <w:tab w:val="num" w:pos="0"/>
      </w:tabs>
      <w:ind w:left="432" w:hanging="432"/>
      <w:outlineLvl w:val="0"/>
    </w:pPr>
    <w:rPr>
      <w:rFonts w:ascii="Arial" w:hAnsi="Arial"/>
      <w:b/>
    </w:rPr>
  </w:style>
  <w:style w:type="paragraph" w:styleId="2">
    <w:name w:val="heading 2"/>
    <w:basedOn w:val="a"/>
    <w:next w:val="a"/>
    <w:qFormat/>
    <w:pPr>
      <w:keepNext/>
      <w:tabs>
        <w:tab w:val="num" w:pos="0"/>
      </w:tabs>
      <w:ind w:firstLine="5245"/>
      <w:outlineLvl w:val="1"/>
    </w:pPr>
    <w:rPr>
      <w:sz w:val="28"/>
    </w:rPr>
  </w:style>
  <w:style w:type="paragraph" w:styleId="3">
    <w:name w:val="heading 3"/>
    <w:basedOn w:val="a"/>
    <w:next w:val="a"/>
    <w:qFormat/>
    <w:pPr>
      <w:keepNext/>
      <w:tabs>
        <w:tab w:val="num" w:pos="0"/>
      </w:tabs>
      <w:ind w:firstLine="709"/>
      <w:outlineLvl w:val="2"/>
    </w:pPr>
    <w:rPr>
      <w:sz w:val="28"/>
    </w:rPr>
  </w:style>
  <w:style w:type="paragraph" w:styleId="4">
    <w:name w:val="heading 4"/>
    <w:basedOn w:val="a"/>
    <w:next w:val="a"/>
    <w:qFormat/>
    <w:pPr>
      <w:keepNext/>
      <w:tabs>
        <w:tab w:val="num" w:pos="0"/>
      </w:tabs>
      <w:ind w:left="864" w:hanging="864"/>
      <w:jc w:val="center"/>
      <w:outlineLvl w:val="3"/>
    </w:pPr>
    <w:rPr>
      <w:sz w:val="28"/>
    </w:rPr>
  </w:style>
  <w:style w:type="paragraph" w:styleId="5">
    <w:name w:val="heading 5"/>
    <w:basedOn w:val="a"/>
    <w:next w:val="a"/>
    <w:qFormat/>
    <w:pPr>
      <w:keepNext/>
      <w:tabs>
        <w:tab w:val="num" w:pos="0"/>
      </w:tabs>
      <w:ind w:firstLine="6379"/>
      <w:outlineLvl w:val="4"/>
    </w:pPr>
    <w:rPr>
      <w:sz w:val="28"/>
    </w:rPr>
  </w:style>
  <w:style w:type="paragraph" w:styleId="6">
    <w:name w:val="heading 6"/>
    <w:basedOn w:val="a"/>
    <w:next w:val="a"/>
    <w:qFormat/>
    <w:pPr>
      <w:keepNext/>
      <w:tabs>
        <w:tab w:val="num" w:pos="0"/>
      </w:tabs>
      <w:ind w:firstLine="5670"/>
      <w:outlineLvl w:val="5"/>
    </w:pPr>
    <w:rPr>
      <w:rFonts w:ascii="Arial" w:hAnsi="Arial"/>
      <w:sz w:val="28"/>
    </w:rPr>
  </w:style>
  <w:style w:type="paragraph" w:styleId="7">
    <w:name w:val="heading 7"/>
    <w:basedOn w:val="a"/>
    <w:next w:val="a"/>
    <w:qFormat/>
    <w:pPr>
      <w:keepNext/>
      <w:tabs>
        <w:tab w:val="num" w:pos="0"/>
      </w:tabs>
      <w:ind w:firstLine="5812"/>
      <w:outlineLvl w:val="6"/>
    </w:pPr>
    <w:rPr>
      <w:sz w:val="28"/>
    </w:rPr>
  </w:style>
  <w:style w:type="paragraph" w:styleId="8">
    <w:name w:val="heading 8"/>
    <w:basedOn w:val="a"/>
    <w:next w:val="a"/>
    <w:qFormat/>
    <w:pPr>
      <w:keepNext/>
      <w:tabs>
        <w:tab w:val="num" w:pos="0"/>
      </w:tabs>
      <w:ind w:firstLine="4962"/>
      <w:outlineLvl w:val="7"/>
    </w:pPr>
    <w:rPr>
      <w:rFonts w:ascii="Arial" w:hAnsi="Arial"/>
      <w:sz w:val="28"/>
    </w:rPr>
  </w:style>
  <w:style w:type="paragraph" w:styleId="9">
    <w:name w:val="heading 9"/>
    <w:basedOn w:val="a"/>
    <w:next w:val="a"/>
    <w:qFormat/>
    <w:pPr>
      <w:keepNext/>
      <w:tabs>
        <w:tab w:val="num" w:pos="0"/>
      </w:tabs>
      <w:ind w:firstLine="851"/>
      <w:jc w:val="right"/>
      <w:outlineLvl w:val="8"/>
    </w:pPr>
    <w:rPr>
      <w:rFonts w:ascii="Arial" w:hAnsi="Arial"/>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8Num3z0">
    <w:name w:val="WW8Num3z0"/>
    <w:rPr>
      <w:rFonts w:ascii="Times New Roman" w:eastAsia="Times New Roman" w:hAnsi="Times New Roman" w:cs="Times New Roman"/>
    </w:rPr>
  </w:style>
  <w:style w:type="character" w:customStyle="1" w:styleId="WW8Num3z1">
    <w:name w:val="WW8Num3z1"/>
    <w:rPr>
      <w:rFonts w:ascii="Courier New" w:hAnsi="Courier New"/>
    </w:rPr>
  </w:style>
  <w:style w:type="character" w:customStyle="1" w:styleId="WW8Num3z2">
    <w:name w:val="WW8Num3z2"/>
    <w:rPr>
      <w:rFonts w:ascii="Marlett" w:hAnsi="Marlett"/>
    </w:rPr>
  </w:style>
  <w:style w:type="character" w:customStyle="1" w:styleId="WW8Num3z3">
    <w:name w:val="WW8Num3z3"/>
    <w:rPr>
      <w:rFonts w:ascii="Symbol" w:hAnsi="Symbol"/>
    </w:rPr>
  </w:style>
  <w:style w:type="character" w:customStyle="1" w:styleId="WW8Num14z0">
    <w:name w:val="WW8Num14z0"/>
    <w:rPr>
      <w:rFonts w:ascii="Times New Roman" w:eastAsia="Times New Roman" w:hAnsi="Times New Roman" w:cs="Times New Roman"/>
    </w:rPr>
  </w:style>
  <w:style w:type="character" w:customStyle="1" w:styleId="WW8Num14z1">
    <w:name w:val="WW8Num14z1"/>
    <w:rPr>
      <w:rFonts w:ascii="Courier New" w:hAnsi="Courier New"/>
    </w:rPr>
  </w:style>
  <w:style w:type="character" w:customStyle="1" w:styleId="WW8Num14z2">
    <w:name w:val="WW8Num14z2"/>
    <w:rPr>
      <w:rFonts w:ascii="Marlett" w:hAnsi="Marlett"/>
    </w:rPr>
  </w:style>
  <w:style w:type="character" w:customStyle="1" w:styleId="WW8Num14z3">
    <w:name w:val="WW8Num14z3"/>
    <w:rPr>
      <w:rFonts w:ascii="Symbol" w:hAnsi="Symbol"/>
    </w:rPr>
  </w:style>
  <w:style w:type="character" w:customStyle="1" w:styleId="WW8Num22z0">
    <w:name w:val="WW8Num22z0"/>
    <w:rPr>
      <w:rFonts w:ascii="Times New Roman" w:hAnsi="Times New Roman"/>
    </w:rPr>
  </w:style>
  <w:style w:type="character" w:customStyle="1" w:styleId="WW8Num25z0">
    <w:name w:val="WW8Num25z0"/>
    <w:rPr>
      <w:rFonts w:ascii="Times New Roman" w:eastAsia="Times New Roman" w:hAnsi="Times New Roman" w:cs="Times New Roman"/>
    </w:rPr>
  </w:style>
  <w:style w:type="character" w:customStyle="1" w:styleId="WW8Num25z1">
    <w:name w:val="WW8Num25z1"/>
    <w:rPr>
      <w:rFonts w:ascii="Courier New" w:hAnsi="Courier New"/>
    </w:rPr>
  </w:style>
  <w:style w:type="character" w:customStyle="1" w:styleId="WW8Num25z2">
    <w:name w:val="WW8Num25z2"/>
    <w:rPr>
      <w:rFonts w:ascii="Wingdings" w:hAnsi="Wingdings"/>
    </w:rPr>
  </w:style>
  <w:style w:type="character" w:customStyle="1" w:styleId="WW8Num25z3">
    <w:name w:val="WW8Num25z3"/>
    <w:rPr>
      <w:rFonts w:ascii="Symbol" w:hAnsi="Symbol"/>
    </w:rPr>
  </w:style>
  <w:style w:type="character" w:customStyle="1" w:styleId="WW8Num28z0">
    <w:name w:val="WW8Num28z0"/>
    <w:rPr>
      <w:rFonts w:ascii="Symbol" w:hAnsi="Symbol"/>
    </w:rPr>
  </w:style>
  <w:style w:type="character" w:customStyle="1" w:styleId="10">
    <w:name w:val="Основной шрифт абзаца1"/>
  </w:style>
  <w:style w:type="character" w:customStyle="1" w:styleId="a3">
    <w:name w:val="Символ нумерации"/>
  </w:style>
  <w:style w:type="paragraph" w:customStyle="1" w:styleId="a4">
    <w:name w:val="Заголовок"/>
    <w:basedOn w:val="a"/>
    <w:next w:val="a5"/>
    <w:pPr>
      <w:keepNext/>
      <w:spacing w:before="240" w:after="120"/>
    </w:pPr>
    <w:rPr>
      <w:rFonts w:ascii="Arial" w:eastAsia="SimSun" w:hAnsi="Arial" w:cs="Mangal"/>
      <w:sz w:val="28"/>
      <w:szCs w:val="28"/>
    </w:rPr>
  </w:style>
  <w:style w:type="paragraph" w:styleId="a5">
    <w:name w:val="Body Text"/>
    <w:basedOn w:val="a"/>
    <w:rPr>
      <w:sz w:val="28"/>
    </w:rPr>
  </w:style>
  <w:style w:type="paragraph" w:styleId="a6">
    <w:name w:val="List"/>
    <w:basedOn w:val="a5"/>
    <w:rPr>
      <w:rFonts w:cs="Mangal"/>
    </w:rPr>
  </w:style>
  <w:style w:type="paragraph" w:customStyle="1" w:styleId="11">
    <w:name w:val="Название1"/>
    <w:basedOn w:val="a"/>
    <w:pPr>
      <w:suppressLineNumbers/>
      <w:spacing w:before="120" w:after="120"/>
    </w:pPr>
    <w:rPr>
      <w:rFonts w:cs="Mangal"/>
      <w:i/>
      <w:iCs/>
      <w:sz w:val="24"/>
      <w:szCs w:val="24"/>
    </w:rPr>
  </w:style>
  <w:style w:type="paragraph" w:customStyle="1" w:styleId="12">
    <w:name w:val="Указатель1"/>
    <w:basedOn w:val="a"/>
    <w:pPr>
      <w:suppressLineNumbers/>
    </w:pPr>
    <w:rPr>
      <w:rFonts w:cs="Mangal"/>
    </w:rPr>
  </w:style>
  <w:style w:type="paragraph" w:styleId="a7">
    <w:name w:val="Body Text Indent"/>
    <w:basedOn w:val="a"/>
    <w:pPr>
      <w:ind w:firstLine="709"/>
      <w:jc w:val="both"/>
    </w:pPr>
    <w:rPr>
      <w:sz w:val="28"/>
    </w:rPr>
  </w:style>
  <w:style w:type="paragraph" w:customStyle="1" w:styleId="13">
    <w:name w:val="Цитата1"/>
    <w:basedOn w:val="a"/>
    <w:pPr>
      <w:ind w:left="851" w:right="793"/>
    </w:pPr>
  </w:style>
  <w:style w:type="paragraph" w:customStyle="1" w:styleId="21">
    <w:name w:val="Основной текст с отступом 21"/>
    <w:basedOn w:val="a"/>
    <w:pPr>
      <w:ind w:firstLine="851"/>
      <w:jc w:val="both"/>
    </w:pPr>
    <w:rPr>
      <w:sz w:val="28"/>
    </w:rPr>
  </w:style>
  <w:style w:type="paragraph" w:customStyle="1" w:styleId="31">
    <w:name w:val="Основной текст с отступом 31"/>
    <w:basedOn w:val="a"/>
    <w:pPr>
      <w:ind w:firstLine="1134"/>
      <w:jc w:val="both"/>
    </w:pPr>
    <w:rPr>
      <w:rFonts w:ascii="Arial" w:hAnsi="Arial"/>
      <w:sz w:val="28"/>
    </w:rPr>
  </w:style>
  <w:style w:type="paragraph" w:customStyle="1" w:styleId="210">
    <w:name w:val="Основной текст 21"/>
    <w:basedOn w:val="a"/>
    <w:pPr>
      <w:jc w:val="both"/>
    </w:pPr>
    <w:rPr>
      <w:rFonts w:ascii="Arial" w:hAnsi="Arial"/>
      <w:sz w:val="28"/>
    </w:rPr>
  </w:style>
  <w:style w:type="paragraph" w:customStyle="1" w:styleId="14">
    <w:name w:val="Название объекта1"/>
    <w:basedOn w:val="a"/>
    <w:pPr>
      <w:jc w:val="center"/>
    </w:pPr>
    <w:rPr>
      <w:sz w:val="28"/>
    </w:rPr>
  </w:style>
  <w:style w:type="paragraph" w:customStyle="1" w:styleId="310">
    <w:name w:val="Основной текст 31"/>
    <w:basedOn w:val="a"/>
    <w:pPr>
      <w:ind w:right="254"/>
      <w:jc w:val="both"/>
    </w:pPr>
    <w:rPr>
      <w:rFonts w:ascii="Arial" w:hAnsi="Arial"/>
      <w:sz w:val="24"/>
    </w:rPr>
  </w:style>
  <w:style w:type="paragraph" w:customStyle="1" w:styleId="ConsNonformat">
    <w:name w:val="ConsNonformat"/>
    <w:pPr>
      <w:widowControl w:val="0"/>
      <w:suppressAutoHyphens/>
      <w:autoSpaceDE w:val="0"/>
      <w:ind w:right="19772"/>
    </w:pPr>
    <w:rPr>
      <w:rFonts w:ascii="Courier New" w:eastAsia="Arial" w:hAnsi="Courier New" w:cs="Courier New"/>
      <w:lang w:eastAsia="ar-SA"/>
    </w:rPr>
  </w:style>
  <w:style w:type="paragraph" w:customStyle="1" w:styleId="ConsTitle">
    <w:name w:val="ConsTitle"/>
    <w:pPr>
      <w:widowControl w:val="0"/>
      <w:suppressAutoHyphens/>
      <w:autoSpaceDE w:val="0"/>
      <w:ind w:right="19772"/>
    </w:pPr>
    <w:rPr>
      <w:rFonts w:ascii="Arial" w:eastAsia="Arial" w:hAnsi="Arial" w:cs="Arial"/>
      <w:b/>
      <w:bCs/>
      <w:sz w:val="16"/>
      <w:szCs w:val="16"/>
      <w:lang w:eastAsia="ar-SA"/>
    </w:rPr>
  </w:style>
  <w:style w:type="paragraph" w:customStyle="1" w:styleId="ConsNormal">
    <w:name w:val="ConsNormal"/>
    <w:pPr>
      <w:widowControl w:val="0"/>
      <w:suppressAutoHyphens/>
      <w:autoSpaceDE w:val="0"/>
      <w:ind w:right="19772" w:firstLine="720"/>
    </w:pPr>
    <w:rPr>
      <w:rFonts w:ascii="Arial" w:eastAsia="Arial" w:hAnsi="Arial" w:cs="Arial"/>
      <w:lang w:eastAsia="ar-SA"/>
    </w:rPr>
  </w:style>
  <w:style w:type="paragraph" w:styleId="a8">
    <w:name w:val="Balloon Text"/>
    <w:basedOn w:val="a"/>
    <w:rPr>
      <w:rFonts w:ascii="Tahoma" w:hAnsi="Tahoma" w:cs="Tahoma"/>
      <w:sz w:val="16"/>
      <w:szCs w:val="16"/>
    </w:rPr>
  </w:style>
  <w:style w:type="paragraph" w:customStyle="1" w:styleId="a9">
    <w:name w:val="Содержимое врезки"/>
    <w:basedOn w:val="a5"/>
  </w:style>
  <w:style w:type="paragraph" w:customStyle="1" w:styleId="aa">
    <w:name w:val="Стиль"/>
    <w:pPr>
      <w:widowControl w:val="0"/>
      <w:suppressAutoHyphens/>
      <w:autoSpaceDE w:val="0"/>
    </w:pPr>
    <w:rPr>
      <w:rFonts w:eastAsia="Arial"/>
      <w:sz w:val="24"/>
      <w:szCs w:val="24"/>
      <w:lang w:eastAsia="ar-SA"/>
    </w:rPr>
  </w:style>
  <w:style w:type="paragraph" w:customStyle="1" w:styleId="Default">
    <w:name w:val="Default"/>
    <w:pPr>
      <w:widowControl w:val="0"/>
      <w:suppressAutoHyphens/>
    </w:pPr>
    <w:rPr>
      <w:rFonts w:eastAsia="SimSun" w:cs="Mangal"/>
      <w:sz w:val="24"/>
      <w:szCs w:val="24"/>
      <w:lang w:eastAsia="hi-IN" w:bidi="hi-IN"/>
    </w:rPr>
  </w:style>
  <w:style w:type="paragraph" w:styleId="ab">
    <w:name w:val="header"/>
    <w:basedOn w:val="a"/>
    <w:link w:val="ac"/>
    <w:rsid w:val="009F5CBA"/>
    <w:pPr>
      <w:tabs>
        <w:tab w:val="center" w:pos="4677"/>
        <w:tab w:val="right" w:pos="9355"/>
      </w:tabs>
      <w:suppressAutoHyphens w:val="0"/>
    </w:pPr>
    <w:rPr>
      <w:sz w:val="28"/>
      <w:szCs w:val="24"/>
      <w:lang w:eastAsia="ru-RU"/>
    </w:rPr>
  </w:style>
  <w:style w:type="character" w:customStyle="1" w:styleId="ac">
    <w:name w:val="Верхний колонтитул Знак"/>
    <w:basedOn w:val="a0"/>
    <w:link w:val="ab"/>
    <w:rsid w:val="009F5CBA"/>
    <w:rPr>
      <w:sz w:val="28"/>
      <w:szCs w:val="24"/>
    </w:rPr>
  </w:style>
  <w:style w:type="paragraph" w:styleId="30">
    <w:name w:val="Body Text Indent 3"/>
    <w:basedOn w:val="a"/>
    <w:link w:val="32"/>
    <w:rsid w:val="009F5CBA"/>
    <w:pPr>
      <w:suppressAutoHyphens w:val="0"/>
      <w:spacing w:after="120"/>
      <w:ind w:left="283"/>
    </w:pPr>
    <w:rPr>
      <w:sz w:val="16"/>
      <w:szCs w:val="16"/>
      <w:lang w:eastAsia="ru-RU"/>
    </w:rPr>
  </w:style>
  <w:style w:type="character" w:customStyle="1" w:styleId="32">
    <w:name w:val="Основной текст с отступом 3 Знак"/>
    <w:basedOn w:val="a0"/>
    <w:link w:val="30"/>
    <w:rsid w:val="009F5CBA"/>
    <w:rPr>
      <w:sz w:val="16"/>
      <w:szCs w:val="16"/>
    </w:rPr>
  </w:style>
  <w:style w:type="paragraph" w:customStyle="1" w:styleId="ConsPlusNormal">
    <w:name w:val="ConsPlusNormal"/>
    <w:rsid w:val="009F5CBA"/>
    <w:pPr>
      <w:widowControl w:val="0"/>
      <w:autoSpaceDE w:val="0"/>
      <w:autoSpaceDN w:val="0"/>
      <w:adjustRightInd w:val="0"/>
      <w:ind w:firstLine="720"/>
    </w:pPr>
    <w:rPr>
      <w:rFonts w:ascii="Arial" w:hAnsi="Arial" w:cs="Arial"/>
    </w:rPr>
  </w:style>
  <w:style w:type="paragraph" w:styleId="ad">
    <w:name w:val="footer"/>
    <w:basedOn w:val="a"/>
    <w:link w:val="ae"/>
    <w:uiPriority w:val="99"/>
    <w:rsid w:val="009F5CBA"/>
    <w:pPr>
      <w:tabs>
        <w:tab w:val="center" w:pos="4677"/>
        <w:tab w:val="right" w:pos="9355"/>
      </w:tabs>
      <w:suppressAutoHyphens w:val="0"/>
    </w:pPr>
    <w:rPr>
      <w:sz w:val="28"/>
      <w:szCs w:val="24"/>
      <w:lang w:eastAsia="ru-RU"/>
    </w:rPr>
  </w:style>
  <w:style w:type="character" w:customStyle="1" w:styleId="ae">
    <w:name w:val="Нижний колонтитул Знак"/>
    <w:basedOn w:val="a0"/>
    <w:link w:val="ad"/>
    <w:uiPriority w:val="99"/>
    <w:rsid w:val="009F5CBA"/>
    <w:rPr>
      <w:sz w:val="28"/>
      <w:szCs w:val="24"/>
    </w:rPr>
  </w:style>
  <w:style w:type="character" w:styleId="af">
    <w:name w:val="Hyperlink"/>
    <w:uiPriority w:val="99"/>
    <w:unhideWhenUsed/>
    <w:rsid w:val="009F5CBA"/>
    <w:rPr>
      <w:color w:val="0000FF"/>
      <w:u w:val="single"/>
    </w:rPr>
  </w:style>
  <w:style w:type="paragraph" w:customStyle="1" w:styleId="ConsPlusTitle">
    <w:name w:val="ConsPlusTitle"/>
    <w:uiPriority w:val="99"/>
    <w:rsid w:val="009F5CBA"/>
    <w:pPr>
      <w:widowControl w:val="0"/>
      <w:autoSpaceDE w:val="0"/>
      <w:autoSpaceDN w:val="0"/>
      <w:adjustRightInd w:val="0"/>
    </w:pPr>
    <w:rPr>
      <w:rFonts w:ascii="Arial" w:hAnsi="Arial" w:cs="Arial"/>
      <w:b/>
      <w:b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uppressAutoHyphens/>
    </w:pPr>
    <w:rPr>
      <w:lang w:eastAsia="ar-SA"/>
    </w:rPr>
  </w:style>
  <w:style w:type="paragraph" w:styleId="1">
    <w:name w:val="heading 1"/>
    <w:basedOn w:val="a"/>
    <w:next w:val="a"/>
    <w:qFormat/>
    <w:pPr>
      <w:keepNext/>
      <w:tabs>
        <w:tab w:val="num" w:pos="0"/>
      </w:tabs>
      <w:ind w:left="432" w:hanging="432"/>
      <w:outlineLvl w:val="0"/>
    </w:pPr>
    <w:rPr>
      <w:rFonts w:ascii="Arial" w:hAnsi="Arial"/>
      <w:b/>
    </w:rPr>
  </w:style>
  <w:style w:type="paragraph" w:styleId="2">
    <w:name w:val="heading 2"/>
    <w:basedOn w:val="a"/>
    <w:next w:val="a"/>
    <w:qFormat/>
    <w:pPr>
      <w:keepNext/>
      <w:tabs>
        <w:tab w:val="num" w:pos="0"/>
      </w:tabs>
      <w:ind w:firstLine="5245"/>
      <w:outlineLvl w:val="1"/>
    </w:pPr>
    <w:rPr>
      <w:sz w:val="28"/>
    </w:rPr>
  </w:style>
  <w:style w:type="paragraph" w:styleId="3">
    <w:name w:val="heading 3"/>
    <w:basedOn w:val="a"/>
    <w:next w:val="a"/>
    <w:qFormat/>
    <w:pPr>
      <w:keepNext/>
      <w:tabs>
        <w:tab w:val="num" w:pos="0"/>
      </w:tabs>
      <w:ind w:firstLine="709"/>
      <w:outlineLvl w:val="2"/>
    </w:pPr>
    <w:rPr>
      <w:sz w:val="28"/>
    </w:rPr>
  </w:style>
  <w:style w:type="paragraph" w:styleId="4">
    <w:name w:val="heading 4"/>
    <w:basedOn w:val="a"/>
    <w:next w:val="a"/>
    <w:qFormat/>
    <w:pPr>
      <w:keepNext/>
      <w:tabs>
        <w:tab w:val="num" w:pos="0"/>
      </w:tabs>
      <w:ind w:left="864" w:hanging="864"/>
      <w:jc w:val="center"/>
      <w:outlineLvl w:val="3"/>
    </w:pPr>
    <w:rPr>
      <w:sz w:val="28"/>
    </w:rPr>
  </w:style>
  <w:style w:type="paragraph" w:styleId="5">
    <w:name w:val="heading 5"/>
    <w:basedOn w:val="a"/>
    <w:next w:val="a"/>
    <w:qFormat/>
    <w:pPr>
      <w:keepNext/>
      <w:tabs>
        <w:tab w:val="num" w:pos="0"/>
      </w:tabs>
      <w:ind w:firstLine="6379"/>
      <w:outlineLvl w:val="4"/>
    </w:pPr>
    <w:rPr>
      <w:sz w:val="28"/>
    </w:rPr>
  </w:style>
  <w:style w:type="paragraph" w:styleId="6">
    <w:name w:val="heading 6"/>
    <w:basedOn w:val="a"/>
    <w:next w:val="a"/>
    <w:qFormat/>
    <w:pPr>
      <w:keepNext/>
      <w:tabs>
        <w:tab w:val="num" w:pos="0"/>
      </w:tabs>
      <w:ind w:firstLine="5670"/>
      <w:outlineLvl w:val="5"/>
    </w:pPr>
    <w:rPr>
      <w:rFonts w:ascii="Arial" w:hAnsi="Arial"/>
      <w:sz w:val="28"/>
    </w:rPr>
  </w:style>
  <w:style w:type="paragraph" w:styleId="7">
    <w:name w:val="heading 7"/>
    <w:basedOn w:val="a"/>
    <w:next w:val="a"/>
    <w:qFormat/>
    <w:pPr>
      <w:keepNext/>
      <w:tabs>
        <w:tab w:val="num" w:pos="0"/>
      </w:tabs>
      <w:ind w:firstLine="5812"/>
      <w:outlineLvl w:val="6"/>
    </w:pPr>
    <w:rPr>
      <w:sz w:val="28"/>
    </w:rPr>
  </w:style>
  <w:style w:type="paragraph" w:styleId="8">
    <w:name w:val="heading 8"/>
    <w:basedOn w:val="a"/>
    <w:next w:val="a"/>
    <w:qFormat/>
    <w:pPr>
      <w:keepNext/>
      <w:tabs>
        <w:tab w:val="num" w:pos="0"/>
      </w:tabs>
      <w:ind w:firstLine="4962"/>
      <w:outlineLvl w:val="7"/>
    </w:pPr>
    <w:rPr>
      <w:rFonts w:ascii="Arial" w:hAnsi="Arial"/>
      <w:sz w:val="28"/>
    </w:rPr>
  </w:style>
  <w:style w:type="paragraph" w:styleId="9">
    <w:name w:val="heading 9"/>
    <w:basedOn w:val="a"/>
    <w:next w:val="a"/>
    <w:qFormat/>
    <w:pPr>
      <w:keepNext/>
      <w:tabs>
        <w:tab w:val="num" w:pos="0"/>
      </w:tabs>
      <w:ind w:firstLine="851"/>
      <w:jc w:val="right"/>
      <w:outlineLvl w:val="8"/>
    </w:pPr>
    <w:rPr>
      <w:rFonts w:ascii="Arial" w:hAnsi="Arial"/>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bsatz-Standardschriftart">
    <w:name w:val="Absatz-Standardschriftart"/>
  </w:style>
  <w:style w:type="character" w:customStyle="1" w:styleId="WW-Absatz-Standardschriftart">
    <w:name w:val="WW-Absatz-Standardschriftart"/>
  </w:style>
  <w:style w:type="character" w:customStyle="1" w:styleId="WW-Absatz-Standardschriftart1">
    <w:name w:val="WW-Absatz-Standardschriftart1"/>
  </w:style>
  <w:style w:type="character" w:customStyle="1" w:styleId="WW-Absatz-Standardschriftart11">
    <w:name w:val="WW-Absatz-Standardschriftart11"/>
  </w:style>
  <w:style w:type="character" w:customStyle="1" w:styleId="WW-Absatz-Standardschriftart111">
    <w:name w:val="WW-Absatz-Standardschriftart111"/>
  </w:style>
  <w:style w:type="character" w:customStyle="1" w:styleId="WW-Absatz-Standardschriftart1111">
    <w:name w:val="WW-Absatz-Standardschriftart1111"/>
  </w:style>
  <w:style w:type="character" w:customStyle="1" w:styleId="WW-Absatz-Standardschriftart11111">
    <w:name w:val="WW-Absatz-Standardschriftart11111"/>
  </w:style>
  <w:style w:type="character" w:customStyle="1" w:styleId="WW-Absatz-Standardschriftart111111">
    <w:name w:val="WW-Absatz-Standardschriftart111111"/>
  </w:style>
  <w:style w:type="character" w:customStyle="1" w:styleId="WW-Absatz-Standardschriftart1111111">
    <w:name w:val="WW-Absatz-Standardschriftart1111111"/>
  </w:style>
  <w:style w:type="character" w:customStyle="1" w:styleId="WW-Absatz-Standardschriftart11111111">
    <w:name w:val="WW-Absatz-Standardschriftart11111111"/>
  </w:style>
  <w:style w:type="character" w:customStyle="1" w:styleId="WW-Absatz-Standardschriftart111111111">
    <w:name w:val="WW-Absatz-Standardschriftart111111111"/>
  </w:style>
  <w:style w:type="character" w:customStyle="1" w:styleId="WW-Absatz-Standardschriftart1111111111">
    <w:name w:val="WW-Absatz-Standardschriftart1111111111"/>
  </w:style>
  <w:style w:type="character" w:customStyle="1" w:styleId="WW8Num3z0">
    <w:name w:val="WW8Num3z0"/>
    <w:rPr>
      <w:rFonts w:ascii="Times New Roman" w:eastAsia="Times New Roman" w:hAnsi="Times New Roman" w:cs="Times New Roman"/>
    </w:rPr>
  </w:style>
  <w:style w:type="character" w:customStyle="1" w:styleId="WW8Num3z1">
    <w:name w:val="WW8Num3z1"/>
    <w:rPr>
      <w:rFonts w:ascii="Courier New" w:hAnsi="Courier New"/>
    </w:rPr>
  </w:style>
  <w:style w:type="character" w:customStyle="1" w:styleId="WW8Num3z2">
    <w:name w:val="WW8Num3z2"/>
    <w:rPr>
      <w:rFonts w:ascii="Marlett" w:hAnsi="Marlett"/>
    </w:rPr>
  </w:style>
  <w:style w:type="character" w:customStyle="1" w:styleId="WW8Num3z3">
    <w:name w:val="WW8Num3z3"/>
    <w:rPr>
      <w:rFonts w:ascii="Symbol" w:hAnsi="Symbol"/>
    </w:rPr>
  </w:style>
  <w:style w:type="character" w:customStyle="1" w:styleId="WW8Num14z0">
    <w:name w:val="WW8Num14z0"/>
    <w:rPr>
      <w:rFonts w:ascii="Times New Roman" w:eastAsia="Times New Roman" w:hAnsi="Times New Roman" w:cs="Times New Roman"/>
    </w:rPr>
  </w:style>
  <w:style w:type="character" w:customStyle="1" w:styleId="WW8Num14z1">
    <w:name w:val="WW8Num14z1"/>
    <w:rPr>
      <w:rFonts w:ascii="Courier New" w:hAnsi="Courier New"/>
    </w:rPr>
  </w:style>
  <w:style w:type="character" w:customStyle="1" w:styleId="WW8Num14z2">
    <w:name w:val="WW8Num14z2"/>
    <w:rPr>
      <w:rFonts w:ascii="Marlett" w:hAnsi="Marlett"/>
    </w:rPr>
  </w:style>
  <w:style w:type="character" w:customStyle="1" w:styleId="WW8Num14z3">
    <w:name w:val="WW8Num14z3"/>
    <w:rPr>
      <w:rFonts w:ascii="Symbol" w:hAnsi="Symbol"/>
    </w:rPr>
  </w:style>
  <w:style w:type="character" w:customStyle="1" w:styleId="WW8Num22z0">
    <w:name w:val="WW8Num22z0"/>
    <w:rPr>
      <w:rFonts w:ascii="Times New Roman" w:hAnsi="Times New Roman"/>
    </w:rPr>
  </w:style>
  <w:style w:type="character" w:customStyle="1" w:styleId="WW8Num25z0">
    <w:name w:val="WW8Num25z0"/>
    <w:rPr>
      <w:rFonts w:ascii="Times New Roman" w:eastAsia="Times New Roman" w:hAnsi="Times New Roman" w:cs="Times New Roman"/>
    </w:rPr>
  </w:style>
  <w:style w:type="character" w:customStyle="1" w:styleId="WW8Num25z1">
    <w:name w:val="WW8Num25z1"/>
    <w:rPr>
      <w:rFonts w:ascii="Courier New" w:hAnsi="Courier New"/>
    </w:rPr>
  </w:style>
  <w:style w:type="character" w:customStyle="1" w:styleId="WW8Num25z2">
    <w:name w:val="WW8Num25z2"/>
    <w:rPr>
      <w:rFonts w:ascii="Wingdings" w:hAnsi="Wingdings"/>
    </w:rPr>
  </w:style>
  <w:style w:type="character" w:customStyle="1" w:styleId="WW8Num25z3">
    <w:name w:val="WW8Num25z3"/>
    <w:rPr>
      <w:rFonts w:ascii="Symbol" w:hAnsi="Symbol"/>
    </w:rPr>
  </w:style>
  <w:style w:type="character" w:customStyle="1" w:styleId="WW8Num28z0">
    <w:name w:val="WW8Num28z0"/>
    <w:rPr>
      <w:rFonts w:ascii="Symbol" w:hAnsi="Symbol"/>
    </w:rPr>
  </w:style>
  <w:style w:type="character" w:customStyle="1" w:styleId="10">
    <w:name w:val="Основной шрифт абзаца1"/>
  </w:style>
  <w:style w:type="character" w:customStyle="1" w:styleId="a3">
    <w:name w:val="Символ нумерации"/>
  </w:style>
  <w:style w:type="paragraph" w:customStyle="1" w:styleId="a4">
    <w:name w:val="Заголовок"/>
    <w:basedOn w:val="a"/>
    <w:next w:val="a5"/>
    <w:pPr>
      <w:keepNext/>
      <w:spacing w:before="240" w:after="120"/>
    </w:pPr>
    <w:rPr>
      <w:rFonts w:ascii="Arial" w:eastAsia="SimSun" w:hAnsi="Arial" w:cs="Mangal"/>
      <w:sz w:val="28"/>
      <w:szCs w:val="28"/>
    </w:rPr>
  </w:style>
  <w:style w:type="paragraph" w:styleId="a5">
    <w:name w:val="Body Text"/>
    <w:basedOn w:val="a"/>
    <w:rPr>
      <w:sz w:val="28"/>
    </w:rPr>
  </w:style>
  <w:style w:type="paragraph" w:styleId="a6">
    <w:name w:val="List"/>
    <w:basedOn w:val="a5"/>
    <w:rPr>
      <w:rFonts w:cs="Mangal"/>
    </w:rPr>
  </w:style>
  <w:style w:type="paragraph" w:customStyle="1" w:styleId="11">
    <w:name w:val="Название1"/>
    <w:basedOn w:val="a"/>
    <w:pPr>
      <w:suppressLineNumbers/>
      <w:spacing w:before="120" w:after="120"/>
    </w:pPr>
    <w:rPr>
      <w:rFonts w:cs="Mangal"/>
      <w:i/>
      <w:iCs/>
      <w:sz w:val="24"/>
      <w:szCs w:val="24"/>
    </w:rPr>
  </w:style>
  <w:style w:type="paragraph" w:customStyle="1" w:styleId="12">
    <w:name w:val="Указатель1"/>
    <w:basedOn w:val="a"/>
    <w:pPr>
      <w:suppressLineNumbers/>
    </w:pPr>
    <w:rPr>
      <w:rFonts w:cs="Mangal"/>
    </w:rPr>
  </w:style>
  <w:style w:type="paragraph" w:styleId="a7">
    <w:name w:val="Body Text Indent"/>
    <w:basedOn w:val="a"/>
    <w:pPr>
      <w:ind w:firstLine="709"/>
      <w:jc w:val="both"/>
    </w:pPr>
    <w:rPr>
      <w:sz w:val="28"/>
    </w:rPr>
  </w:style>
  <w:style w:type="paragraph" w:customStyle="1" w:styleId="13">
    <w:name w:val="Цитата1"/>
    <w:basedOn w:val="a"/>
    <w:pPr>
      <w:ind w:left="851" w:right="793"/>
    </w:pPr>
  </w:style>
  <w:style w:type="paragraph" w:customStyle="1" w:styleId="21">
    <w:name w:val="Основной текст с отступом 21"/>
    <w:basedOn w:val="a"/>
    <w:pPr>
      <w:ind w:firstLine="851"/>
      <w:jc w:val="both"/>
    </w:pPr>
    <w:rPr>
      <w:sz w:val="28"/>
    </w:rPr>
  </w:style>
  <w:style w:type="paragraph" w:customStyle="1" w:styleId="31">
    <w:name w:val="Основной текст с отступом 31"/>
    <w:basedOn w:val="a"/>
    <w:pPr>
      <w:ind w:firstLine="1134"/>
      <w:jc w:val="both"/>
    </w:pPr>
    <w:rPr>
      <w:rFonts w:ascii="Arial" w:hAnsi="Arial"/>
      <w:sz w:val="28"/>
    </w:rPr>
  </w:style>
  <w:style w:type="paragraph" w:customStyle="1" w:styleId="210">
    <w:name w:val="Основной текст 21"/>
    <w:basedOn w:val="a"/>
    <w:pPr>
      <w:jc w:val="both"/>
    </w:pPr>
    <w:rPr>
      <w:rFonts w:ascii="Arial" w:hAnsi="Arial"/>
      <w:sz w:val="28"/>
    </w:rPr>
  </w:style>
  <w:style w:type="paragraph" w:customStyle="1" w:styleId="14">
    <w:name w:val="Название объекта1"/>
    <w:basedOn w:val="a"/>
    <w:pPr>
      <w:jc w:val="center"/>
    </w:pPr>
    <w:rPr>
      <w:sz w:val="28"/>
    </w:rPr>
  </w:style>
  <w:style w:type="paragraph" w:customStyle="1" w:styleId="310">
    <w:name w:val="Основной текст 31"/>
    <w:basedOn w:val="a"/>
    <w:pPr>
      <w:ind w:right="254"/>
      <w:jc w:val="both"/>
    </w:pPr>
    <w:rPr>
      <w:rFonts w:ascii="Arial" w:hAnsi="Arial"/>
      <w:sz w:val="24"/>
    </w:rPr>
  </w:style>
  <w:style w:type="paragraph" w:customStyle="1" w:styleId="ConsNonformat">
    <w:name w:val="ConsNonformat"/>
    <w:pPr>
      <w:widowControl w:val="0"/>
      <w:suppressAutoHyphens/>
      <w:autoSpaceDE w:val="0"/>
      <w:ind w:right="19772"/>
    </w:pPr>
    <w:rPr>
      <w:rFonts w:ascii="Courier New" w:eastAsia="Arial" w:hAnsi="Courier New" w:cs="Courier New"/>
      <w:lang w:eastAsia="ar-SA"/>
    </w:rPr>
  </w:style>
  <w:style w:type="paragraph" w:customStyle="1" w:styleId="ConsTitle">
    <w:name w:val="ConsTitle"/>
    <w:pPr>
      <w:widowControl w:val="0"/>
      <w:suppressAutoHyphens/>
      <w:autoSpaceDE w:val="0"/>
      <w:ind w:right="19772"/>
    </w:pPr>
    <w:rPr>
      <w:rFonts w:ascii="Arial" w:eastAsia="Arial" w:hAnsi="Arial" w:cs="Arial"/>
      <w:b/>
      <w:bCs/>
      <w:sz w:val="16"/>
      <w:szCs w:val="16"/>
      <w:lang w:eastAsia="ar-SA"/>
    </w:rPr>
  </w:style>
  <w:style w:type="paragraph" w:customStyle="1" w:styleId="ConsNormal">
    <w:name w:val="ConsNormal"/>
    <w:pPr>
      <w:widowControl w:val="0"/>
      <w:suppressAutoHyphens/>
      <w:autoSpaceDE w:val="0"/>
      <w:ind w:right="19772" w:firstLine="720"/>
    </w:pPr>
    <w:rPr>
      <w:rFonts w:ascii="Arial" w:eastAsia="Arial" w:hAnsi="Arial" w:cs="Arial"/>
      <w:lang w:eastAsia="ar-SA"/>
    </w:rPr>
  </w:style>
  <w:style w:type="paragraph" w:styleId="a8">
    <w:name w:val="Balloon Text"/>
    <w:basedOn w:val="a"/>
    <w:rPr>
      <w:rFonts w:ascii="Tahoma" w:hAnsi="Tahoma" w:cs="Tahoma"/>
      <w:sz w:val="16"/>
      <w:szCs w:val="16"/>
    </w:rPr>
  </w:style>
  <w:style w:type="paragraph" w:customStyle="1" w:styleId="a9">
    <w:name w:val="Содержимое врезки"/>
    <w:basedOn w:val="a5"/>
  </w:style>
  <w:style w:type="paragraph" w:customStyle="1" w:styleId="aa">
    <w:name w:val="Стиль"/>
    <w:pPr>
      <w:widowControl w:val="0"/>
      <w:suppressAutoHyphens/>
      <w:autoSpaceDE w:val="0"/>
    </w:pPr>
    <w:rPr>
      <w:rFonts w:eastAsia="Arial"/>
      <w:sz w:val="24"/>
      <w:szCs w:val="24"/>
      <w:lang w:eastAsia="ar-SA"/>
    </w:rPr>
  </w:style>
  <w:style w:type="paragraph" w:customStyle="1" w:styleId="Default">
    <w:name w:val="Default"/>
    <w:pPr>
      <w:widowControl w:val="0"/>
      <w:suppressAutoHyphens/>
    </w:pPr>
    <w:rPr>
      <w:rFonts w:eastAsia="SimSun" w:cs="Mangal"/>
      <w:sz w:val="24"/>
      <w:szCs w:val="24"/>
      <w:lang w:eastAsia="hi-IN" w:bidi="hi-IN"/>
    </w:rPr>
  </w:style>
  <w:style w:type="paragraph" w:styleId="ab">
    <w:name w:val="header"/>
    <w:basedOn w:val="a"/>
    <w:link w:val="ac"/>
    <w:rsid w:val="009F5CBA"/>
    <w:pPr>
      <w:tabs>
        <w:tab w:val="center" w:pos="4677"/>
        <w:tab w:val="right" w:pos="9355"/>
      </w:tabs>
      <w:suppressAutoHyphens w:val="0"/>
    </w:pPr>
    <w:rPr>
      <w:sz w:val="28"/>
      <w:szCs w:val="24"/>
      <w:lang w:eastAsia="ru-RU"/>
    </w:rPr>
  </w:style>
  <w:style w:type="character" w:customStyle="1" w:styleId="ac">
    <w:name w:val="Верхний колонтитул Знак"/>
    <w:basedOn w:val="a0"/>
    <w:link w:val="ab"/>
    <w:rsid w:val="009F5CBA"/>
    <w:rPr>
      <w:sz w:val="28"/>
      <w:szCs w:val="24"/>
    </w:rPr>
  </w:style>
  <w:style w:type="paragraph" w:styleId="30">
    <w:name w:val="Body Text Indent 3"/>
    <w:basedOn w:val="a"/>
    <w:link w:val="32"/>
    <w:rsid w:val="009F5CBA"/>
    <w:pPr>
      <w:suppressAutoHyphens w:val="0"/>
      <w:spacing w:after="120"/>
      <w:ind w:left="283"/>
    </w:pPr>
    <w:rPr>
      <w:sz w:val="16"/>
      <w:szCs w:val="16"/>
      <w:lang w:eastAsia="ru-RU"/>
    </w:rPr>
  </w:style>
  <w:style w:type="character" w:customStyle="1" w:styleId="32">
    <w:name w:val="Основной текст с отступом 3 Знак"/>
    <w:basedOn w:val="a0"/>
    <w:link w:val="30"/>
    <w:rsid w:val="009F5CBA"/>
    <w:rPr>
      <w:sz w:val="16"/>
      <w:szCs w:val="16"/>
    </w:rPr>
  </w:style>
  <w:style w:type="paragraph" w:customStyle="1" w:styleId="ConsPlusNormal">
    <w:name w:val="ConsPlusNormal"/>
    <w:rsid w:val="009F5CBA"/>
    <w:pPr>
      <w:widowControl w:val="0"/>
      <w:autoSpaceDE w:val="0"/>
      <w:autoSpaceDN w:val="0"/>
      <w:adjustRightInd w:val="0"/>
      <w:ind w:firstLine="720"/>
    </w:pPr>
    <w:rPr>
      <w:rFonts w:ascii="Arial" w:hAnsi="Arial" w:cs="Arial"/>
    </w:rPr>
  </w:style>
  <w:style w:type="paragraph" w:styleId="ad">
    <w:name w:val="footer"/>
    <w:basedOn w:val="a"/>
    <w:link w:val="ae"/>
    <w:uiPriority w:val="99"/>
    <w:rsid w:val="009F5CBA"/>
    <w:pPr>
      <w:tabs>
        <w:tab w:val="center" w:pos="4677"/>
        <w:tab w:val="right" w:pos="9355"/>
      </w:tabs>
      <w:suppressAutoHyphens w:val="0"/>
    </w:pPr>
    <w:rPr>
      <w:sz w:val="28"/>
      <w:szCs w:val="24"/>
      <w:lang w:eastAsia="ru-RU"/>
    </w:rPr>
  </w:style>
  <w:style w:type="character" w:customStyle="1" w:styleId="ae">
    <w:name w:val="Нижний колонтитул Знак"/>
    <w:basedOn w:val="a0"/>
    <w:link w:val="ad"/>
    <w:uiPriority w:val="99"/>
    <w:rsid w:val="009F5CBA"/>
    <w:rPr>
      <w:sz w:val="28"/>
      <w:szCs w:val="24"/>
    </w:rPr>
  </w:style>
  <w:style w:type="character" w:styleId="af">
    <w:name w:val="Hyperlink"/>
    <w:uiPriority w:val="99"/>
    <w:unhideWhenUsed/>
    <w:rsid w:val="009F5CBA"/>
    <w:rPr>
      <w:color w:val="0000FF"/>
      <w:u w:val="single"/>
    </w:rPr>
  </w:style>
  <w:style w:type="paragraph" w:customStyle="1" w:styleId="ConsPlusTitle">
    <w:name w:val="ConsPlusTitle"/>
    <w:uiPriority w:val="99"/>
    <w:rsid w:val="009F5CBA"/>
    <w:pPr>
      <w:widowControl w:val="0"/>
      <w:autoSpaceDE w:val="0"/>
      <w:autoSpaceDN w:val="0"/>
      <w:adjustRightInd w:val="0"/>
    </w:pPr>
    <w:rPr>
      <w:rFonts w:ascii="Arial" w:hAnsi="Arial" w:cs="Arial"/>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ogin.consultant.ru/link/?req=doc&amp;base=LAW&amp;n=422040&amp;dst=2360&amp;field=134&amp;date=17.08.2022" TargetMode="External"/><Relationship Id="rId18" Type="http://schemas.openxmlformats.org/officeDocument/2006/relationships/hyperlink" Target="https://login.consultant.ru/link/?req=doc&amp;base=LAW&amp;n=405595&amp;date=17.08.2022&amp;dst=100758&amp;field=134" TargetMode="External"/><Relationship Id="rId3" Type="http://schemas.microsoft.com/office/2007/relationships/stylesWithEffects" Target="stylesWithEffects.xml"/><Relationship Id="rId21" Type="http://schemas.openxmlformats.org/officeDocument/2006/relationships/hyperlink" Target="https://login.consultant.ru/link/?req=doc&amp;base=LAW&amp;n=405595&amp;date=17.08.2022&amp;dst=100758&amp;field=134" TargetMode="External"/><Relationship Id="rId7" Type="http://schemas.openxmlformats.org/officeDocument/2006/relationships/endnotes" Target="endnotes.xml"/><Relationship Id="rId12" Type="http://schemas.openxmlformats.org/officeDocument/2006/relationships/hyperlink" Target="https://login.consultant.ru/link/?req=doc&amp;base=LAW&amp;n=415655&amp;dst=100007&amp;field=134&amp;date=17.08.2022" TargetMode="External"/><Relationship Id="rId17" Type="http://schemas.openxmlformats.org/officeDocument/2006/relationships/hyperlink" Target="https://login.consultant.ru/link/?req=doc&amp;base=LAW&amp;n=405595&amp;date=17.08.2022&amp;dst=100141&amp;field=134" TargetMode="External"/><Relationship Id="rId2" Type="http://schemas.openxmlformats.org/officeDocument/2006/relationships/styles" Target="styles.xml"/><Relationship Id="rId16" Type="http://schemas.openxmlformats.org/officeDocument/2006/relationships/hyperlink" Target="https://login.consultant.ru/link/?req=doc&amp;base=LAW&amp;n=386242&amp;date=17.08.2022&amp;dst=100043&amp;field=134" TargetMode="External"/><Relationship Id="rId20" Type="http://schemas.openxmlformats.org/officeDocument/2006/relationships/hyperlink" Target="https://login.consultant.ru/link/?req=doc&amp;base=LAW&amp;n=405595&amp;date=17.08.2022" TargetMode="Externa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login.consultant.ru/link/?req=doc&amp;base=LAW&amp;n=405595&amp;date=17.08.2022&amp;dst=232&amp;field=134"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386242&amp;date=17.08.2022&amp;dst=100018&amp;field=134" TargetMode="External"/><Relationship Id="rId23" Type="http://schemas.openxmlformats.org/officeDocument/2006/relationships/theme" Target="theme/theme1.xml"/><Relationship Id="rId10" Type="http://schemas.openxmlformats.org/officeDocument/2006/relationships/hyperlink" Target="https://login.consultant.ru/link/?req=doc&amp;base=LAW&amp;n=405595&amp;dst=100233&amp;field=134&amp;date=17.08.2022" TargetMode="External"/><Relationship Id="rId19" Type="http://schemas.openxmlformats.org/officeDocument/2006/relationships/hyperlink" Target="https://login.consultant.ru/link/?req=doc&amp;base=LAW&amp;n=2875&amp;date=17.08.2022" TargetMode="External"/><Relationship Id="rId4" Type="http://schemas.openxmlformats.org/officeDocument/2006/relationships/settings" Target="settings.xml"/><Relationship Id="rId9" Type="http://schemas.openxmlformats.org/officeDocument/2006/relationships/image" Target="media/image10.png"/><Relationship Id="rId14" Type="http://schemas.openxmlformats.org/officeDocument/2006/relationships/hyperlink" Target="consultantplus://offline/ref=4EB16DD7188972C3FF4DF371A1CEAE3582F15744E4E04858D910BA989B22DD71231A45F35EA007DES009H"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TotalTime>
  <Pages>6</Pages>
  <Words>3385</Words>
  <Characters>19299</Characters>
  <Application>Microsoft Office Word</Application>
  <DocSecurity>0</DocSecurity>
  <Lines>160</Lines>
  <Paragraphs>45</Paragraphs>
  <ScaleCrop>false</ScaleCrop>
  <HeadingPairs>
    <vt:vector size="2" baseType="variant">
      <vt:variant>
        <vt:lpstr>Название</vt:lpstr>
      </vt:variant>
      <vt:variant>
        <vt:i4>1</vt:i4>
      </vt:variant>
    </vt:vector>
  </HeadingPairs>
  <TitlesOfParts>
    <vt:vector size="1" baseType="lpstr">
      <vt:lpstr>Башкортостан Республикhы</vt:lpstr>
    </vt:vector>
  </TitlesOfParts>
  <Company>SPecialiST RePack</Company>
  <LinksUpToDate>false</LinksUpToDate>
  <CharactersWithSpaces>22639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Башкортостан Республикhы</dc:title>
  <dc:creator>Калимуллина Ирина Нафисовна</dc:creator>
  <cp:lastModifiedBy>Пользователь</cp:lastModifiedBy>
  <cp:revision>3</cp:revision>
  <cp:lastPrinted>2022-08-29T07:42:00Z</cp:lastPrinted>
  <dcterms:created xsi:type="dcterms:W3CDTF">2022-08-18T09:19:00Z</dcterms:created>
  <dcterms:modified xsi:type="dcterms:W3CDTF">2022-08-29T07:43:00Z</dcterms:modified>
</cp:coreProperties>
</file>